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C52" w:rsidRPr="00047B70" w:rsidRDefault="004B1C52" w:rsidP="00C06050">
      <w:pPr>
        <w:pStyle w:val="Heading1"/>
        <w:spacing w:line="360" w:lineRule="auto"/>
        <w:rPr>
          <w:color w:val="auto"/>
          <w:sz w:val="56"/>
          <w:szCs w:val="56"/>
        </w:rPr>
      </w:pPr>
      <w:bookmarkStart w:id="0" w:name="_GoBack"/>
      <w:r w:rsidRPr="00047B70">
        <w:rPr>
          <w:color w:val="auto"/>
          <w:sz w:val="56"/>
          <w:szCs w:val="56"/>
        </w:rPr>
        <w:t>Blood-thinning medication and stroke</w:t>
      </w:r>
    </w:p>
    <w:p w:rsidR="004B1C52" w:rsidRPr="00EC6D83" w:rsidRDefault="004B1C52" w:rsidP="00C06050">
      <w:pPr>
        <w:spacing w:line="360" w:lineRule="auto"/>
      </w:pPr>
      <w:r w:rsidRPr="00EC6D83">
        <w:t>Blood-thinning medicines</w:t>
      </w:r>
      <w:r>
        <w:t xml:space="preserve"> can reduce your risk of </w:t>
      </w:r>
      <w:r w:rsidRPr="00D4408E">
        <w:t xml:space="preserve">a stroke by </w:t>
      </w:r>
      <w:r w:rsidRPr="004B3F3A">
        <w:t xml:space="preserve">helping to </w:t>
      </w:r>
      <w:r w:rsidRPr="00D4408E">
        <w:t>prevent</w:t>
      </w:r>
      <w:r w:rsidRPr="004B3F3A">
        <w:t xml:space="preserve"> blood</w:t>
      </w:r>
      <w:r w:rsidRPr="00D4408E">
        <w:t xml:space="preserve"> clots</w:t>
      </w:r>
      <w:r w:rsidRPr="00EC6D83">
        <w:t xml:space="preserve">. </w:t>
      </w:r>
      <w:r>
        <w:t>This guide explains the types available, how they work and how to take them.</w:t>
      </w:r>
    </w:p>
    <w:p w:rsidR="004B1C52" w:rsidRPr="00EC6D83" w:rsidRDefault="004B1C52" w:rsidP="00C06050">
      <w:pPr>
        <w:spacing w:line="360" w:lineRule="auto"/>
      </w:pPr>
    </w:p>
    <w:p w:rsidR="004B1C52" w:rsidRPr="00047B70" w:rsidRDefault="004B1C52" w:rsidP="00C06050">
      <w:pPr>
        <w:pStyle w:val="Heading2"/>
        <w:spacing w:line="360" w:lineRule="auto"/>
        <w:rPr>
          <w:color w:val="auto"/>
        </w:rPr>
      </w:pPr>
      <w:r w:rsidRPr="00047B70">
        <w:rPr>
          <w:color w:val="auto"/>
        </w:rPr>
        <w:t>What are blood-thinning medications?</w:t>
      </w:r>
    </w:p>
    <w:p w:rsidR="004B1C52" w:rsidRPr="00EC6D83" w:rsidRDefault="004B1C52" w:rsidP="00C06050">
      <w:pPr>
        <w:spacing w:line="360" w:lineRule="auto"/>
      </w:pPr>
      <w:r w:rsidRPr="00EC6D83">
        <w:t xml:space="preserve">There are </w:t>
      </w:r>
      <w:r>
        <w:t xml:space="preserve">several </w:t>
      </w:r>
      <w:r w:rsidRPr="00EC6D83">
        <w:t xml:space="preserve">types of blood-thinning medication </w:t>
      </w:r>
      <w:r>
        <w:t>that</w:t>
      </w:r>
      <w:r w:rsidRPr="00EC6D83">
        <w:t xml:space="preserve"> work in different ways</w:t>
      </w:r>
      <w:r>
        <w:t>.</w:t>
      </w:r>
      <w:r w:rsidRPr="00EC6D83">
        <w:t xml:space="preserve"> Despite the name, they d</w:t>
      </w:r>
      <w:r>
        <w:t xml:space="preserve">on’t </w:t>
      </w:r>
      <w:r w:rsidRPr="00EC6D83">
        <w:t xml:space="preserve">make your blood thinner. But they do </w:t>
      </w:r>
      <w:r>
        <w:t xml:space="preserve">reduce the risk of clots forming in your blood. </w:t>
      </w:r>
    </w:p>
    <w:p w:rsidR="004B1C52" w:rsidRPr="00EC6D83" w:rsidRDefault="004B1C52" w:rsidP="00C06050">
      <w:pPr>
        <w:spacing w:line="360" w:lineRule="auto"/>
      </w:pPr>
    </w:p>
    <w:p w:rsidR="004B1C52" w:rsidRPr="00047B70" w:rsidRDefault="004B1C52" w:rsidP="00C06050">
      <w:pPr>
        <w:pStyle w:val="Heading3"/>
        <w:spacing w:line="360" w:lineRule="auto"/>
        <w:rPr>
          <w:color w:val="auto"/>
        </w:rPr>
      </w:pPr>
      <w:r w:rsidRPr="00047B70">
        <w:rPr>
          <w:color w:val="auto"/>
        </w:rPr>
        <w:t>Why are they used?</w:t>
      </w:r>
    </w:p>
    <w:p w:rsidR="004B1C52" w:rsidRDefault="004B1C52" w:rsidP="00C06050">
      <w:pPr>
        <w:spacing w:line="360" w:lineRule="auto"/>
      </w:pPr>
      <w:r>
        <w:t>If you have a</w:t>
      </w:r>
      <w:r w:rsidRPr="00EC6D83">
        <w:t xml:space="preserve"> </w:t>
      </w:r>
      <w:r>
        <w:t xml:space="preserve">stroke due to a clot in the brain (known as an ischaemic stroke) or a transient ischaemic attack (TIA), you will probably need </w:t>
      </w:r>
      <w:r w:rsidRPr="00EC6D83">
        <w:t xml:space="preserve">to </w:t>
      </w:r>
      <w:r>
        <w:t>start taking</w:t>
      </w:r>
      <w:r w:rsidRPr="00EC6D83">
        <w:t xml:space="preserve"> blood-thinning medication</w:t>
      </w:r>
      <w:r>
        <w:t xml:space="preserve">. This is </w:t>
      </w:r>
      <w:r w:rsidRPr="00EC6D83">
        <w:lastRenderedPageBreak/>
        <w:t>a long-term treatment</w:t>
      </w:r>
      <w:r>
        <w:t xml:space="preserve"> to reduce your risk of having another stroke</w:t>
      </w:r>
      <w:r w:rsidRPr="00EC6D83">
        <w:t xml:space="preserve">. </w:t>
      </w:r>
    </w:p>
    <w:p w:rsidR="004B1C52" w:rsidRDefault="004B1C52" w:rsidP="00C06050">
      <w:pPr>
        <w:spacing w:line="360" w:lineRule="auto"/>
      </w:pPr>
    </w:p>
    <w:p w:rsidR="004B1C52" w:rsidRPr="00EC6D83" w:rsidRDefault="004B1C52" w:rsidP="00C06050">
      <w:pPr>
        <w:spacing w:line="360" w:lineRule="auto"/>
      </w:pPr>
      <w:r>
        <w:t>People with</w:t>
      </w:r>
      <w:r w:rsidRPr="00EC6D83">
        <w:t xml:space="preserve"> heart condition</w:t>
      </w:r>
      <w:r>
        <w:t>s</w:t>
      </w:r>
      <w:r w:rsidRPr="00EC6D83">
        <w:t xml:space="preserve"> such as atrial fibrillation (irregular heartbeat),</w:t>
      </w:r>
      <w:r>
        <w:t xml:space="preserve"> may be given blood-thinning medications </w:t>
      </w:r>
      <w:r w:rsidRPr="00EC6D83">
        <w:t>to reduce the</w:t>
      </w:r>
      <w:r>
        <w:t>ir risk of a stroke.</w:t>
      </w:r>
    </w:p>
    <w:p w:rsidR="004B1C52" w:rsidRPr="00EC6D83" w:rsidRDefault="004B1C52" w:rsidP="00C06050">
      <w:pPr>
        <w:pStyle w:val="Copy12pt"/>
        <w:spacing w:line="360" w:lineRule="auto"/>
      </w:pPr>
    </w:p>
    <w:p w:rsidR="004B1C52" w:rsidRPr="00EC6D83" w:rsidRDefault="004B1C52" w:rsidP="00C06050">
      <w:pPr>
        <w:spacing w:line="360" w:lineRule="auto"/>
      </w:pPr>
      <w:r w:rsidRPr="00EC6D83">
        <w:t xml:space="preserve">If you </w:t>
      </w:r>
      <w:r>
        <w:t>have any questions or</w:t>
      </w:r>
      <w:r w:rsidRPr="00EC6D83">
        <w:t xml:space="preserve"> need support with your treatment, talk to</w:t>
      </w:r>
      <w:r>
        <w:t xml:space="preserve"> your GP</w:t>
      </w:r>
      <w:r w:rsidRPr="00EC6D83">
        <w:t xml:space="preserve">, pharmacist or specialist stroke nurse. </w:t>
      </w:r>
    </w:p>
    <w:p w:rsidR="004B1C52" w:rsidRDefault="004B1C52" w:rsidP="00C06050">
      <w:pPr>
        <w:spacing w:line="360" w:lineRule="auto"/>
      </w:pPr>
    </w:p>
    <w:p w:rsidR="004B1C52" w:rsidRPr="00047B70" w:rsidRDefault="004B1C52" w:rsidP="00C06050">
      <w:pPr>
        <w:pStyle w:val="Heading4"/>
        <w:spacing w:line="360" w:lineRule="auto"/>
        <w:rPr>
          <w:i w:val="0"/>
          <w:color w:val="auto"/>
        </w:rPr>
      </w:pPr>
      <w:r w:rsidRPr="00047B70">
        <w:rPr>
          <w:i w:val="0"/>
          <w:color w:val="auto"/>
        </w:rPr>
        <w:t>What is a clot-busting medication?</w:t>
      </w:r>
    </w:p>
    <w:p w:rsidR="004B1C52" w:rsidRPr="00EC6D83" w:rsidRDefault="004B1C52" w:rsidP="00C06050">
      <w:pPr>
        <w:spacing w:line="360" w:lineRule="auto"/>
      </w:pPr>
      <w:r>
        <w:t>Clot</w:t>
      </w:r>
      <w:r w:rsidRPr="00EC6D83">
        <w:t xml:space="preserve">-busting </w:t>
      </w:r>
      <w:r>
        <w:t>medication</w:t>
      </w:r>
      <w:r w:rsidRPr="00EC6D83">
        <w:t xml:space="preserve"> (alteplase)</w:t>
      </w:r>
      <w:r>
        <w:t xml:space="preserve"> is a one-off emergency stroke treatment given</w:t>
      </w:r>
      <w:r w:rsidRPr="00EC6D83">
        <w:t xml:space="preserve"> in hospital</w:t>
      </w:r>
      <w:r>
        <w:t xml:space="preserve">. It breaks down clots to allow the blood to reach the brain cells and reduce damage in the brain. To learn more visit </w:t>
      </w:r>
      <w:r w:rsidRPr="00617FAE">
        <w:rPr>
          <w:b/>
        </w:rPr>
        <w:t>stroke.org.uk</w:t>
      </w:r>
      <w:r w:rsidRPr="004B3F3A">
        <w:rPr>
          <w:b/>
        </w:rPr>
        <w:t>/ischaemic-stroke</w:t>
      </w:r>
      <w:r w:rsidRPr="00EC6D83">
        <w:t>.</w:t>
      </w:r>
    </w:p>
    <w:p w:rsidR="004B1C52" w:rsidRDefault="004B1C52" w:rsidP="00C06050">
      <w:pPr>
        <w:spacing w:line="360" w:lineRule="auto"/>
        <w:rPr>
          <w:rFonts w:eastAsia="Calibri"/>
        </w:rPr>
      </w:pPr>
    </w:p>
    <w:p w:rsidR="004B1C52" w:rsidRPr="00EC6D83" w:rsidRDefault="004B1C52" w:rsidP="00C06050">
      <w:pPr>
        <w:spacing w:line="360" w:lineRule="auto"/>
      </w:pPr>
    </w:p>
    <w:p w:rsidR="004B1C52" w:rsidRPr="00047B70" w:rsidRDefault="004B1C52" w:rsidP="00C06050">
      <w:pPr>
        <w:pStyle w:val="Heading2"/>
        <w:spacing w:line="360" w:lineRule="auto"/>
        <w:rPr>
          <w:color w:val="auto"/>
        </w:rPr>
      </w:pPr>
      <w:r w:rsidRPr="00047B70">
        <w:rPr>
          <w:color w:val="auto"/>
        </w:rPr>
        <w:lastRenderedPageBreak/>
        <w:t>About stroke and blood clots</w:t>
      </w:r>
    </w:p>
    <w:p w:rsidR="004B1C52" w:rsidRPr="00047B70" w:rsidRDefault="004B1C52" w:rsidP="00C06050">
      <w:pPr>
        <w:pStyle w:val="Heading3"/>
        <w:spacing w:line="360" w:lineRule="auto"/>
        <w:rPr>
          <w:color w:val="auto"/>
        </w:rPr>
      </w:pPr>
      <w:r w:rsidRPr="00047B70">
        <w:rPr>
          <w:color w:val="auto"/>
        </w:rPr>
        <w:t>Why does blood clot?</w:t>
      </w:r>
    </w:p>
    <w:p w:rsidR="004B1C52" w:rsidRPr="00EC6D83" w:rsidRDefault="004B1C52" w:rsidP="00C06050">
      <w:pPr>
        <w:spacing w:line="360" w:lineRule="auto"/>
      </w:pPr>
      <w:r w:rsidRPr="00EC6D83">
        <w:t xml:space="preserve">Clotting </w:t>
      </w:r>
      <w:r>
        <w:t>helps</w:t>
      </w:r>
      <w:r w:rsidRPr="00EC6D83">
        <w:t xml:space="preserve"> the body to protect itself. When</w:t>
      </w:r>
      <w:r>
        <w:t xml:space="preserve"> skin or</w:t>
      </w:r>
      <w:r w:rsidRPr="00EC6D83">
        <w:t xml:space="preserve"> </w:t>
      </w:r>
      <w:r>
        <w:t>a</w:t>
      </w:r>
      <w:r w:rsidRPr="00EC6D83">
        <w:t xml:space="preserve"> blood vessel </w:t>
      </w:r>
      <w:r>
        <w:t>is</w:t>
      </w:r>
      <w:r w:rsidRPr="00EC6D83">
        <w:t xml:space="preserve"> cut or damaged, a blood clot naturally form</w:t>
      </w:r>
      <w:r>
        <w:t>s at the site of the injury</w:t>
      </w:r>
      <w:r w:rsidRPr="00EC6D83">
        <w:t>. This stops the bleeding and helps prevent infection.</w:t>
      </w:r>
    </w:p>
    <w:p w:rsidR="004B1C52" w:rsidRPr="00047B70" w:rsidRDefault="004B1C52" w:rsidP="00C06050">
      <w:pPr>
        <w:pStyle w:val="Heading3"/>
        <w:spacing w:line="360" w:lineRule="auto"/>
        <w:rPr>
          <w:color w:val="auto"/>
        </w:rPr>
      </w:pPr>
      <w:r w:rsidRPr="00047B70">
        <w:rPr>
          <w:color w:val="auto"/>
        </w:rPr>
        <w:t>Clots and stroke</w:t>
      </w:r>
    </w:p>
    <w:p w:rsidR="004B1C52" w:rsidRPr="00EC6D83" w:rsidRDefault="004B1C52" w:rsidP="00C06050">
      <w:pPr>
        <w:spacing w:line="360" w:lineRule="auto"/>
      </w:pPr>
      <w:r>
        <w:t>If a</w:t>
      </w:r>
      <w:r w:rsidRPr="00EC6D83">
        <w:t xml:space="preserve"> blood clot forms inside</w:t>
      </w:r>
      <w:r>
        <w:t xml:space="preserve"> a blood vessel or in the heart, it can </w:t>
      </w:r>
      <w:r w:rsidRPr="00EC6D83">
        <w:t xml:space="preserve">travel </w:t>
      </w:r>
      <w:r>
        <w:t>to the</w:t>
      </w:r>
      <w:r w:rsidRPr="00EC6D83">
        <w:t xml:space="preserve"> brain</w:t>
      </w:r>
      <w:r>
        <w:t xml:space="preserve"> and </w:t>
      </w:r>
      <w:r w:rsidRPr="00EC6D83">
        <w:t xml:space="preserve">cause a stroke or TIA. </w:t>
      </w:r>
    </w:p>
    <w:p w:rsidR="004B1C52" w:rsidRPr="00047B70" w:rsidRDefault="004B1C52" w:rsidP="00C06050">
      <w:pPr>
        <w:pStyle w:val="Heading4"/>
        <w:spacing w:line="360" w:lineRule="auto"/>
        <w:rPr>
          <w:i w:val="0"/>
          <w:color w:val="auto"/>
        </w:rPr>
      </w:pPr>
      <w:r w:rsidRPr="00047B70">
        <w:rPr>
          <w:i w:val="0"/>
          <w:color w:val="auto"/>
        </w:rPr>
        <w:t>Why clots happen</w:t>
      </w:r>
    </w:p>
    <w:p w:rsidR="004B1C52" w:rsidRDefault="004B1C52" w:rsidP="00C06050">
      <w:pPr>
        <w:spacing w:line="360" w:lineRule="auto"/>
      </w:pPr>
      <w:r>
        <w:t>Some of the main ways clots form in the body include:</w:t>
      </w:r>
    </w:p>
    <w:p w:rsidR="004B1C52" w:rsidRPr="008B1BCE" w:rsidRDefault="004B1C52" w:rsidP="00C06050">
      <w:pPr>
        <w:spacing w:line="360" w:lineRule="auto"/>
      </w:pPr>
    </w:p>
    <w:p w:rsidR="004B1C52" w:rsidRDefault="004B1C52" w:rsidP="00C06050">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E904F9">
        <w:t>Blocked blood vessels</w:t>
      </w:r>
      <w:r>
        <w:t xml:space="preserve">: </w:t>
      </w:r>
      <w:r w:rsidRPr="00EC6D83">
        <w:t>fatty deposits</w:t>
      </w:r>
      <w:r>
        <w:t xml:space="preserve"> can build up on the inner lining of blood vessels, making them stiffer and narrower. This process is called atherosclerosis. The </w:t>
      </w:r>
      <w:r w:rsidRPr="00EC6D83">
        <w:t>lining of the blood vessels</w:t>
      </w:r>
      <w:r>
        <w:t xml:space="preserve"> is damaged, which can</w:t>
      </w:r>
      <w:r w:rsidRPr="00EC6D83">
        <w:t xml:space="preserve"> cause a</w:t>
      </w:r>
      <w:r>
        <w:t xml:space="preserve"> </w:t>
      </w:r>
      <w:r w:rsidRPr="00EC6D83">
        <w:t xml:space="preserve">clot to form. </w:t>
      </w:r>
    </w:p>
    <w:p w:rsidR="004B1C52" w:rsidRDefault="004B1C52" w:rsidP="00C06050">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E904F9">
        <w:lastRenderedPageBreak/>
        <w:t>Hear</w:t>
      </w:r>
      <w:r>
        <w:t>t</w:t>
      </w:r>
      <w:r w:rsidRPr="00E904F9">
        <w:t xml:space="preserve"> </w:t>
      </w:r>
      <w:r>
        <w:t>problems</w:t>
      </w:r>
      <w:r w:rsidRPr="00E904F9">
        <w:t xml:space="preserve">: </w:t>
      </w:r>
      <w:r>
        <w:t>a</w:t>
      </w:r>
      <w:r w:rsidRPr="00EC6D83">
        <w:t xml:space="preserve"> clot can form inside the heart if you have a heart </w:t>
      </w:r>
      <w:r>
        <w:t>problem</w:t>
      </w:r>
      <w:r w:rsidRPr="00EC6D83">
        <w:t xml:space="preserve"> such as atrial fibrillation (irregular heartbeat</w:t>
      </w:r>
      <w:r>
        <w:t>)</w:t>
      </w:r>
      <w:r w:rsidRPr="00EC6D83">
        <w:t xml:space="preserve">. </w:t>
      </w:r>
    </w:p>
    <w:p w:rsidR="004B1C52" w:rsidRDefault="004B1C52" w:rsidP="00C06050">
      <w:pPr>
        <w:pStyle w:val="ListParagraph"/>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rsidRPr="00E904F9">
        <w:t>Arterial dissection</w:t>
      </w:r>
      <w:r>
        <w:t>: a tear in the lining of a major artery in the neck due to injury or illness. A clot can form in the damaged artery lining, leading to a stroke.</w:t>
      </w:r>
    </w:p>
    <w:p w:rsidR="004B1C52" w:rsidRPr="00EC6D83" w:rsidRDefault="004B1C52" w:rsidP="00C06050">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ind w:left="720"/>
      </w:pPr>
    </w:p>
    <w:p w:rsidR="004B1C52" w:rsidRPr="00047B70" w:rsidRDefault="004B1C52" w:rsidP="00C06050">
      <w:pPr>
        <w:pStyle w:val="Heading2"/>
        <w:spacing w:line="360" w:lineRule="auto"/>
        <w:rPr>
          <w:color w:val="auto"/>
        </w:rPr>
      </w:pPr>
      <w:r w:rsidRPr="00047B70">
        <w:rPr>
          <w:color w:val="auto"/>
        </w:rPr>
        <w:t>Benefits and risks of blood-thinning medication</w:t>
      </w:r>
    </w:p>
    <w:p w:rsidR="004B1C52" w:rsidRPr="00047B70" w:rsidRDefault="004B1C52" w:rsidP="00C06050">
      <w:pPr>
        <w:pStyle w:val="Heading3"/>
        <w:spacing w:line="360" w:lineRule="auto"/>
        <w:rPr>
          <w:color w:val="auto"/>
        </w:rPr>
      </w:pPr>
      <w:r w:rsidRPr="00047B70">
        <w:rPr>
          <w:color w:val="auto"/>
        </w:rPr>
        <w:t>Benefits</w:t>
      </w:r>
    </w:p>
    <w:p w:rsidR="004B1C52" w:rsidRDefault="004B1C52" w:rsidP="00C06050">
      <w:pPr>
        <w:spacing w:line="360" w:lineRule="auto"/>
      </w:pPr>
      <w:r w:rsidRPr="00EC6D83">
        <w:t xml:space="preserve">Taking </w:t>
      </w:r>
      <w:r>
        <w:t>blood-thinning</w:t>
      </w:r>
      <w:r w:rsidRPr="00EC6D83">
        <w:t xml:space="preserve"> medication </w:t>
      </w:r>
      <w:r>
        <w:t>is often one of the main</w:t>
      </w:r>
      <w:r w:rsidRPr="00EC6D83">
        <w:t xml:space="preserve"> ways you can reduce your risk of a stroke</w:t>
      </w:r>
      <w:r>
        <w:t xml:space="preserve"> if you have had a stroke or TIA, or have a heart condition. By reducing the risk of clots forming, they give you a much greater chance of recovering and staying healthy after a stroke.</w:t>
      </w:r>
    </w:p>
    <w:p w:rsidR="004B1C52" w:rsidRPr="00047B70" w:rsidRDefault="004B1C52" w:rsidP="00C06050">
      <w:pPr>
        <w:pStyle w:val="Heading3"/>
        <w:spacing w:line="360" w:lineRule="auto"/>
        <w:rPr>
          <w:color w:val="auto"/>
        </w:rPr>
      </w:pPr>
      <w:r w:rsidRPr="00047B70">
        <w:rPr>
          <w:color w:val="auto"/>
        </w:rPr>
        <w:t>Risks</w:t>
      </w:r>
    </w:p>
    <w:p w:rsidR="004B1C52" w:rsidRDefault="004B1C52" w:rsidP="00C06050">
      <w:pPr>
        <w:spacing w:line="360" w:lineRule="auto"/>
      </w:pPr>
      <w:r>
        <w:t>B</w:t>
      </w:r>
      <w:r w:rsidRPr="009C0106">
        <w:t xml:space="preserve">lood-thinning medications </w:t>
      </w:r>
      <w:r>
        <w:t>carry an</w:t>
      </w:r>
      <w:r w:rsidRPr="009C0106">
        <w:t xml:space="preserve"> increase</w:t>
      </w:r>
      <w:r>
        <w:t>d</w:t>
      </w:r>
      <w:r w:rsidRPr="009C0106">
        <w:t xml:space="preserve"> risk of bleeding. </w:t>
      </w:r>
      <w:r>
        <w:t xml:space="preserve">This can be mild, such as small cuts or injuries taking </w:t>
      </w:r>
      <w:r w:rsidRPr="009C0106">
        <w:t xml:space="preserve">slightly </w:t>
      </w:r>
      <w:r w:rsidRPr="009C0106">
        <w:lastRenderedPageBreak/>
        <w:t xml:space="preserve">longer than usual </w:t>
      </w:r>
      <w:r>
        <w:t>to heal</w:t>
      </w:r>
      <w:r w:rsidRPr="009C0106">
        <w:t xml:space="preserve">. </w:t>
      </w:r>
      <w:r>
        <w:t xml:space="preserve">There is also a small chance of more serious bleeding, such as </w:t>
      </w:r>
      <w:r w:rsidRPr="009C0106">
        <w:t>bleeding in or around the brain</w:t>
      </w:r>
      <w:r>
        <w:t xml:space="preserve"> (</w:t>
      </w:r>
      <w:r w:rsidRPr="009C0106">
        <w:t xml:space="preserve">haemorrhagic stroke). </w:t>
      </w:r>
    </w:p>
    <w:p w:rsidR="004B1C52" w:rsidRPr="00047B70" w:rsidRDefault="004B1C52" w:rsidP="00C06050">
      <w:pPr>
        <w:pStyle w:val="Heading4"/>
        <w:spacing w:line="360" w:lineRule="auto"/>
        <w:rPr>
          <w:i w:val="0"/>
          <w:color w:val="auto"/>
        </w:rPr>
      </w:pPr>
      <w:r w:rsidRPr="00047B70">
        <w:rPr>
          <w:i w:val="0"/>
          <w:color w:val="auto"/>
        </w:rPr>
        <w:t>What’s right for you?</w:t>
      </w:r>
    </w:p>
    <w:p w:rsidR="004B1C52" w:rsidRDefault="004B1C52" w:rsidP="00C06050">
      <w:pPr>
        <w:spacing w:line="360" w:lineRule="auto"/>
      </w:pPr>
      <w:r>
        <w:t xml:space="preserve">You will only be offered medication if the benefits to your health outweigh the risks. You are carefully assessed to work out which treatment is right for you. This depends on: </w:t>
      </w:r>
    </w:p>
    <w:p w:rsidR="004B1C52" w:rsidRDefault="004B1C52" w:rsidP="00C0605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The type of stroke you had.</w:t>
      </w:r>
    </w:p>
    <w:p w:rsidR="004B1C52" w:rsidRDefault="004B1C52" w:rsidP="00C0605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 xml:space="preserve">What caused the stroke. </w:t>
      </w:r>
    </w:p>
    <w:p w:rsidR="004B1C52" w:rsidRDefault="004B1C52" w:rsidP="00C0605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Other health conditions you have.</w:t>
      </w:r>
    </w:p>
    <w:p w:rsidR="004B1C52" w:rsidRDefault="004B1C52" w:rsidP="00C0605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Other medications you’re on.</w:t>
      </w:r>
    </w:p>
    <w:p w:rsidR="004B1C52" w:rsidRDefault="004B1C52" w:rsidP="00C06050">
      <w:pPr>
        <w:pStyle w:val="ListParagraph"/>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Your age.</w:t>
      </w:r>
    </w:p>
    <w:p w:rsidR="004B1C52" w:rsidRDefault="004B1C52" w:rsidP="00C06050">
      <w:pPr>
        <w:spacing w:line="360" w:lineRule="auto"/>
      </w:pPr>
    </w:p>
    <w:p w:rsidR="004B1C52" w:rsidRPr="00EC6D83" w:rsidRDefault="004B1C52" w:rsidP="00C06050">
      <w:pPr>
        <w:spacing w:line="360" w:lineRule="auto"/>
      </w:pPr>
      <w:r>
        <w:t>Doctors discuss your options with you, and make sure you know how to take the medications. You’ll be monitored when you start taking medication. Your dose or the type of medication may be changed, and you might be given a combination of medications.</w:t>
      </w:r>
    </w:p>
    <w:p w:rsidR="004B1C52" w:rsidRPr="00047B70" w:rsidRDefault="004B1C52" w:rsidP="00C06050">
      <w:pPr>
        <w:pStyle w:val="Heading3"/>
        <w:spacing w:line="360" w:lineRule="auto"/>
        <w:rPr>
          <w:color w:val="auto"/>
        </w:rPr>
      </w:pPr>
      <w:r w:rsidRPr="00047B70">
        <w:rPr>
          <w:color w:val="auto"/>
        </w:rPr>
        <w:lastRenderedPageBreak/>
        <w:t>Side effects and what to look out for</w:t>
      </w:r>
    </w:p>
    <w:p w:rsidR="004B1C52" w:rsidRDefault="004B1C52" w:rsidP="00C06050">
      <w:pPr>
        <w:spacing w:line="360" w:lineRule="auto"/>
      </w:pPr>
    </w:p>
    <w:p w:rsidR="004B1C52" w:rsidRPr="00DA7D5E" w:rsidRDefault="004B1C52" w:rsidP="00C06050">
      <w:pPr>
        <w:spacing w:line="360" w:lineRule="auto"/>
      </w:pPr>
      <w:r>
        <w:t xml:space="preserve">Tip: You can find a full list of side effects in the patient leaflet that comes with your medication. </w:t>
      </w:r>
    </w:p>
    <w:p w:rsidR="004B1C52" w:rsidRDefault="004B1C52" w:rsidP="00C06050">
      <w:pPr>
        <w:spacing w:line="360" w:lineRule="auto"/>
      </w:pPr>
    </w:p>
    <w:p w:rsidR="004B1C52" w:rsidRDefault="004B1C52" w:rsidP="00C06050">
      <w:pPr>
        <w:spacing w:line="360" w:lineRule="auto"/>
      </w:pPr>
      <w:r>
        <w:t xml:space="preserve">Like all medications, blood-thinning medications can cause side effects, which may be mild or more serious. </w:t>
      </w:r>
    </w:p>
    <w:p w:rsidR="004B1C52" w:rsidRPr="00047B70" w:rsidRDefault="004B1C52" w:rsidP="00C06050">
      <w:pPr>
        <w:pStyle w:val="Heading4"/>
        <w:spacing w:line="360" w:lineRule="auto"/>
        <w:rPr>
          <w:b w:val="0"/>
          <w:i w:val="0"/>
          <w:color w:val="auto"/>
        </w:rPr>
      </w:pPr>
      <w:r w:rsidRPr="00047B70">
        <w:rPr>
          <w:i w:val="0"/>
          <w:color w:val="auto"/>
        </w:rPr>
        <w:t>Serious side-effects</w:t>
      </w:r>
    </w:p>
    <w:p w:rsidR="004B1C52" w:rsidRDefault="004B1C52" w:rsidP="00C06050">
      <w:pPr>
        <w:pStyle w:val="ListParagraph"/>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If</w:t>
      </w:r>
      <w:r w:rsidRPr="009C0106">
        <w:t xml:space="preserve"> you have any stroke symptoms</w:t>
      </w:r>
      <w:r>
        <w:t xml:space="preserve"> </w:t>
      </w:r>
      <w:r w:rsidRPr="009C0106">
        <w:t>always call </w:t>
      </w:r>
      <w:r w:rsidRPr="00175AF8">
        <w:rPr>
          <w:rFonts w:cs="Arial"/>
          <w:bCs/>
          <w:color w:val="391171"/>
          <w:bdr w:val="none" w:sz="0" w:space="0" w:color="auto" w:frame="1"/>
        </w:rPr>
        <w:t>999</w:t>
      </w:r>
      <w:r w:rsidRPr="009C0106">
        <w:t> immediately.</w:t>
      </w:r>
      <w:r>
        <w:t xml:space="preserve"> </w:t>
      </w:r>
    </w:p>
    <w:p w:rsidR="004B1C52" w:rsidRDefault="004B1C52" w:rsidP="00C0605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I</w:t>
      </w:r>
      <w:r w:rsidRPr="009C0106">
        <w:t xml:space="preserve">f you have blood in your wee, poo or vomit, </w:t>
      </w:r>
      <w:r>
        <w:t xml:space="preserve">severe bruising, chest pain, wheezing or difficulty breathing, contact your GP immediately or go to your nearest accident and emergency (A+E) department. </w:t>
      </w:r>
    </w:p>
    <w:p w:rsidR="004B1C52" w:rsidRPr="00047B70" w:rsidRDefault="004B1C52" w:rsidP="00C06050">
      <w:pPr>
        <w:pStyle w:val="Heading4"/>
        <w:spacing w:line="360" w:lineRule="auto"/>
        <w:rPr>
          <w:b w:val="0"/>
          <w:i w:val="0"/>
          <w:color w:val="auto"/>
        </w:rPr>
      </w:pPr>
      <w:r w:rsidRPr="00047B70">
        <w:rPr>
          <w:i w:val="0"/>
          <w:color w:val="auto"/>
        </w:rPr>
        <w:t>Other side-effects</w:t>
      </w:r>
    </w:p>
    <w:p w:rsidR="004B1C52" w:rsidRDefault="004B1C52" w:rsidP="00C06050">
      <w:pPr>
        <w:spacing w:line="360" w:lineRule="auto"/>
      </w:pPr>
      <w:r w:rsidRPr="004B3F3A">
        <w:t>Th</w:t>
      </w:r>
      <w:r w:rsidRPr="00D901FF">
        <w:t>e</w:t>
      </w:r>
      <w:r>
        <w:t>se vary between types of medication, but the most common include:</w:t>
      </w:r>
    </w:p>
    <w:p w:rsidR="004B1C52" w:rsidRDefault="004B1C52" w:rsidP="00C0605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Indigestion</w:t>
      </w:r>
    </w:p>
    <w:p w:rsidR="004B1C52" w:rsidRDefault="004B1C52" w:rsidP="00C0605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Diarrhoea, constipation or nausea.</w:t>
      </w:r>
    </w:p>
    <w:p w:rsidR="004B1C52" w:rsidRDefault="004B1C52" w:rsidP="00C0605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lastRenderedPageBreak/>
        <w:t>Itchy skin.</w:t>
      </w:r>
    </w:p>
    <w:p w:rsidR="004B1C52" w:rsidRDefault="004B1C52" w:rsidP="00C06050">
      <w:pPr>
        <w:pStyle w:val="ListParagraph"/>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 xml:space="preserve">Headaches. </w:t>
      </w:r>
    </w:p>
    <w:p w:rsidR="004B1C52" w:rsidRDefault="004B1C52" w:rsidP="00C06050">
      <w:pPr>
        <w:spacing w:line="360" w:lineRule="auto"/>
      </w:pPr>
      <w:r w:rsidRPr="004B3F3A">
        <w:rPr>
          <w:b/>
        </w:rPr>
        <w:t>Don’t</w:t>
      </w:r>
      <w:r>
        <w:t xml:space="preserve"> stop taking your medication if you’re having side effects, as this can increase your risk of a stroke. </w:t>
      </w:r>
    </w:p>
    <w:p w:rsidR="004B1C52" w:rsidRPr="000267E1" w:rsidRDefault="004B1C52" w:rsidP="00C06050">
      <w:pPr>
        <w:spacing w:line="360" w:lineRule="auto"/>
      </w:pPr>
      <w:r w:rsidRPr="004B3F3A">
        <w:rPr>
          <w:b/>
        </w:rPr>
        <w:t xml:space="preserve">Do </w:t>
      </w:r>
      <w:r>
        <w:t xml:space="preserve">contact your GP, pharmacist or call </w:t>
      </w:r>
      <w:r w:rsidRPr="004B3F3A">
        <w:rPr>
          <w:b/>
        </w:rPr>
        <w:t>111</w:t>
      </w:r>
      <w:r>
        <w:t xml:space="preserve"> to get help and advice.</w:t>
      </w:r>
    </w:p>
    <w:p w:rsidR="004B1C52" w:rsidRDefault="004B1C52" w:rsidP="00C06050">
      <w:pPr>
        <w:spacing w:line="360" w:lineRule="auto"/>
      </w:pPr>
    </w:p>
    <w:p w:rsidR="004B1C52" w:rsidRDefault="004B1C52" w:rsidP="00C06050">
      <w:pPr>
        <w:spacing w:line="360" w:lineRule="auto"/>
        <w:rPr>
          <w:b/>
        </w:rPr>
      </w:pPr>
      <w:r>
        <w:t xml:space="preserve">You can report side effects using the Yellow Card scheme run by the Medicines and Healthcare products Regulatory Authority (MHRA) online at </w:t>
      </w:r>
      <w:r w:rsidRPr="00C505A1">
        <w:rPr>
          <w:b/>
        </w:rPr>
        <w:t xml:space="preserve">yellowcard.mhra.gov.uk. </w:t>
      </w:r>
    </w:p>
    <w:p w:rsidR="004B1C52" w:rsidRPr="00047B70" w:rsidRDefault="004B1C52" w:rsidP="00C06050">
      <w:pPr>
        <w:pStyle w:val="Heading4"/>
        <w:spacing w:line="360" w:lineRule="auto"/>
        <w:rPr>
          <w:i w:val="0"/>
          <w:color w:val="auto"/>
        </w:rPr>
      </w:pPr>
      <w:r w:rsidRPr="00047B70">
        <w:rPr>
          <w:i w:val="0"/>
          <w:color w:val="auto"/>
        </w:rPr>
        <w:t>Dental and medical treatment</w:t>
      </w:r>
    </w:p>
    <w:p w:rsidR="004B1C52" w:rsidRDefault="004B1C52" w:rsidP="00C06050">
      <w:pPr>
        <w:spacing w:line="360" w:lineRule="auto"/>
      </w:pPr>
      <w:r>
        <w:t xml:space="preserve">Before any dental treatment or surgical procedure, tell </w:t>
      </w:r>
      <w:r w:rsidRPr="00EC6D83">
        <w:t xml:space="preserve">your dentist </w:t>
      </w:r>
      <w:r>
        <w:t xml:space="preserve">or doctor </w:t>
      </w:r>
      <w:r w:rsidRPr="00EC6D83">
        <w:t xml:space="preserve">you are taking </w:t>
      </w:r>
      <w:r>
        <w:t>blood-thinning</w:t>
      </w:r>
      <w:r w:rsidRPr="00EC6D83">
        <w:t xml:space="preserve"> medication.</w:t>
      </w:r>
      <w:r w:rsidRPr="00D5065B">
        <w:t xml:space="preserve"> </w:t>
      </w:r>
      <w:r>
        <w:t>You might</w:t>
      </w:r>
      <w:r w:rsidRPr="00795423">
        <w:t xml:space="preserve"> need to </w:t>
      </w:r>
      <w:r>
        <w:t>stop taking it before the procedure, but only with medical advice. Y</w:t>
      </w:r>
      <w:r w:rsidRPr="00795423">
        <w:t xml:space="preserve">ou may </w:t>
      </w:r>
      <w:r>
        <w:t xml:space="preserve">need an alternative </w:t>
      </w:r>
      <w:r w:rsidRPr="00795423">
        <w:t xml:space="preserve">medication such as heparin </w:t>
      </w:r>
      <w:r>
        <w:t>for a short time</w:t>
      </w:r>
      <w:r w:rsidRPr="00795423">
        <w:t>.</w:t>
      </w:r>
    </w:p>
    <w:p w:rsidR="004B1C52" w:rsidRPr="00795423" w:rsidRDefault="004B1C52" w:rsidP="00C06050">
      <w:pPr>
        <w:spacing w:line="360" w:lineRule="auto"/>
      </w:pPr>
      <w:r w:rsidRPr="00795423">
        <w:t>If you need an emergency operation</w:t>
      </w:r>
      <w:r>
        <w:t xml:space="preserve"> while</w:t>
      </w:r>
      <w:r w:rsidRPr="00795423">
        <w:t xml:space="preserve"> taking </w:t>
      </w:r>
      <w:r>
        <w:t>warfarin, you may need treatment to reverse the effects of warfarin</w:t>
      </w:r>
      <w:r w:rsidRPr="00795423">
        <w:t>.</w:t>
      </w:r>
      <w:sdt>
        <w:sdtPr>
          <w:id w:val="-1825199438"/>
          <w:citation/>
        </w:sdtPr>
        <w:sdtContent/>
      </w:sdt>
    </w:p>
    <w:p w:rsidR="004B1C52" w:rsidRDefault="004B1C52" w:rsidP="00C06050">
      <w:pPr>
        <w:spacing w:line="360" w:lineRule="auto"/>
      </w:pPr>
      <w:r>
        <w:lastRenderedPageBreak/>
        <w:t>You should be given an anticoagulant alert card to carry in case you need emergency medical treatment.</w:t>
      </w:r>
    </w:p>
    <w:p w:rsidR="004B1C52" w:rsidRPr="00795423" w:rsidRDefault="004B1C52" w:rsidP="00C06050">
      <w:pPr>
        <w:spacing w:line="360" w:lineRule="auto"/>
      </w:pPr>
    </w:p>
    <w:p w:rsidR="004B1C52" w:rsidRPr="00047B70" w:rsidRDefault="004B1C52" w:rsidP="00C06050">
      <w:pPr>
        <w:pStyle w:val="Heading3"/>
        <w:spacing w:line="360" w:lineRule="auto"/>
        <w:rPr>
          <w:color w:val="auto"/>
        </w:rPr>
      </w:pPr>
      <w:r w:rsidRPr="00047B70">
        <w:rPr>
          <w:color w:val="auto"/>
        </w:rPr>
        <w:t>Taking other medications?</w:t>
      </w:r>
    </w:p>
    <w:p w:rsidR="004B1C52" w:rsidRDefault="004B1C52" w:rsidP="00C06050">
      <w:pPr>
        <w:spacing w:line="360" w:lineRule="auto"/>
      </w:pPr>
      <w:r>
        <w:t xml:space="preserve">Some other medications can affect the way blood-thinning medications work. This can put you at greater risk of a stroke or excessive bleeding. </w:t>
      </w:r>
    </w:p>
    <w:p w:rsidR="004B1C52" w:rsidRDefault="004B1C52" w:rsidP="00C06050">
      <w:pPr>
        <w:spacing w:line="360" w:lineRule="auto"/>
      </w:pPr>
      <w:r>
        <w:t>These include some types of:</w:t>
      </w:r>
    </w:p>
    <w:p w:rsidR="004B1C52" w:rsidRDefault="004B1C52" w:rsidP="00C0605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Antibiotic.</w:t>
      </w:r>
    </w:p>
    <w:p w:rsidR="004B1C52" w:rsidRDefault="004B1C52" w:rsidP="00C0605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Antidepressant.</w:t>
      </w:r>
    </w:p>
    <w:p w:rsidR="004B1C52" w:rsidRDefault="004B1C52" w:rsidP="00C0605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Steroid.</w:t>
      </w:r>
    </w:p>
    <w:p w:rsidR="004B1C52" w:rsidRDefault="004B1C52" w:rsidP="00C0605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Epilepsy drugs.</w:t>
      </w:r>
    </w:p>
    <w:p w:rsidR="004B1C52" w:rsidRDefault="004B1C52" w:rsidP="00C0605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Non-steroidal anti-inflammatory (NSAID) such as ibuprofen.</w:t>
      </w:r>
    </w:p>
    <w:p w:rsidR="004B1C52" w:rsidRDefault="004B1C52" w:rsidP="00C06050">
      <w:pPr>
        <w:pStyle w:val="ListParagraph"/>
        <w:numPr>
          <w:ilvl w:val="0"/>
          <w:numId w:val="8"/>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Some supplements and herbal medicines, such as St John’s Wort and Chinese medicine.</w:t>
      </w:r>
    </w:p>
    <w:p w:rsidR="004B1C52" w:rsidRPr="00EC6D83" w:rsidRDefault="004B1C52" w:rsidP="00C06050">
      <w:pPr>
        <w:spacing w:line="360" w:lineRule="auto"/>
      </w:pPr>
      <w:r>
        <w:t xml:space="preserve">If you are taking any other prescription medications or </w:t>
      </w:r>
      <w:r w:rsidRPr="00EC6D83">
        <w:t>over-the-counter</w:t>
      </w:r>
      <w:r>
        <w:t xml:space="preserve"> medicines or supplements</w:t>
      </w:r>
      <w:r w:rsidRPr="00EC6D83">
        <w:t>, let your doctor or pharmacist know.</w:t>
      </w:r>
      <w:r>
        <w:rPr>
          <w:rStyle w:val="CommentReference"/>
        </w:rPr>
        <w:t xml:space="preserve"> </w:t>
      </w:r>
    </w:p>
    <w:p w:rsidR="004B1C52" w:rsidRPr="00EC6D83" w:rsidRDefault="004B1C52" w:rsidP="00C06050">
      <w:pPr>
        <w:spacing w:line="360" w:lineRule="auto"/>
      </w:pPr>
    </w:p>
    <w:p w:rsidR="004B1C52" w:rsidRPr="00047B70" w:rsidRDefault="004B1C52" w:rsidP="00C06050">
      <w:pPr>
        <w:pStyle w:val="Heading3"/>
        <w:spacing w:line="360" w:lineRule="auto"/>
        <w:rPr>
          <w:color w:val="auto"/>
        </w:rPr>
      </w:pPr>
      <w:r w:rsidRPr="00047B70">
        <w:rPr>
          <w:color w:val="auto"/>
        </w:rPr>
        <w:t>Getting support with taking your medication</w:t>
      </w:r>
    </w:p>
    <w:p w:rsidR="004B1C52" w:rsidRDefault="004B1C52" w:rsidP="00C06050">
      <w:pPr>
        <w:spacing w:line="360" w:lineRule="auto"/>
      </w:pPr>
      <w:r>
        <w:t>It can sometimes take a while to adjust to taking a long-term medication. You will have regular checks while taking blood-thinning medication, and you might need to try different doses or new types of medication before finding what’s right for you.</w:t>
      </w:r>
    </w:p>
    <w:p w:rsidR="004B1C52" w:rsidRDefault="004B1C52" w:rsidP="00C06050">
      <w:pPr>
        <w:spacing w:line="360" w:lineRule="auto"/>
      </w:pPr>
    </w:p>
    <w:p w:rsidR="004B1C52" w:rsidRDefault="004B1C52" w:rsidP="00C06050">
      <w:pPr>
        <w:spacing w:line="360" w:lineRule="auto"/>
      </w:pPr>
      <w:r w:rsidRPr="00EC6D83">
        <w:t xml:space="preserve">Your pharmacist can </w:t>
      </w:r>
      <w:r>
        <w:t>give you advice and support with taking medicines, such as practical tips for taking tablets, and advice about side effects.</w:t>
      </w:r>
      <w:r w:rsidRPr="00EC6D83">
        <w:t xml:space="preserve"> </w:t>
      </w:r>
    </w:p>
    <w:p w:rsidR="004B1C52" w:rsidRPr="00047B70" w:rsidRDefault="004B1C52" w:rsidP="00C06050">
      <w:pPr>
        <w:pStyle w:val="Heading4"/>
        <w:spacing w:line="360" w:lineRule="auto"/>
        <w:rPr>
          <w:i w:val="0"/>
          <w:color w:val="auto"/>
        </w:rPr>
      </w:pPr>
      <w:r w:rsidRPr="00047B70">
        <w:rPr>
          <w:i w:val="0"/>
          <w:color w:val="auto"/>
        </w:rPr>
        <w:t>Pharmacy-based support service (England only)</w:t>
      </w:r>
    </w:p>
    <w:p w:rsidR="004B1C52" w:rsidRPr="00EC6D83" w:rsidRDefault="004B1C52" w:rsidP="00C06050">
      <w:pPr>
        <w:spacing w:line="360" w:lineRule="auto"/>
      </w:pPr>
      <w:r>
        <w:t>In England, you can join the</w:t>
      </w:r>
      <w:r w:rsidRPr="00EC6D83">
        <w:t xml:space="preserve"> New Medicines Service (NMS)</w:t>
      </w:r>
      <w:r>
        <w:t xml:space="preserve"> by asking your local pharmacist. This gives you three appointments with your pharmacist in a private consultation room. The service helps you with getting started, and supports you with solving any problems. The aim is to make it easier to keep taking the medications in the long term.</w:t>
      </w:r>
    </w:p>
    <w:p w:rsidR="004B1C52" w:rsidRPr="00047B70" w:rsidRDefault="004B1C52" w:rsidP="00C06050">
      <w:pPr>
        <w:pStyle w:val="Heading3"/>
        <w:spacing w:line="360" w:lineRule="auto"/>
        <w:rPr>
          <w:color w:val="auto"/>
        </w:rPr>
      </w:pPr>
      <w:r w:rsidRPr="00047B70">
        <w:rPr>
          <w:color w:val="auto"/>
        </w:rPr>
        <w:lastRenderedPageBreak/>
        <w:t>Blood-thinning medication, periods and pregnancy</w:t>
      </w:r>
    </w:p>
    <w:p w:rsidR="004B1C52" w:rsidRPr="00047B70" w:rsidRDefault="004B1C52" w:rsidP="00C06050">
      <w:pPr>
        <w:pStyle w:val="Heading4"/>
        <w:spacing w:line="360" w:lineRule="auto"/>
        <w:rPr>
          <w:i w:val="0"/>
          <w:color w:val="auto"/>
        </w:rPr>
      </w:pPr>
      <w:r w:rsidRPr="00047B70">
        <w:rPr>
          <w:i w:val="0"/>
          <w:color w:val="auto"/>
        </w:rPr>
        <w:t>Heavy periods and vaginal bleeding</w:t>
      </w:r>
    </w:p>
    <w:p w:rsidR="004B1C52" w:rsidRDefault="004B1C52" w:rsidP="00C06050">
      <w:pPr>
        <w:spacing w:line="360" w:lineRule="auto"/>
      </w:pPr>
      <w:r>
        <w:t xml:space="preserve">Some women find that blood-thinning medication can give them heavy periods or vaginal bleeding between periods. Trans men who have periods might also have vaginal bleeding or heavy periods. </w:t>
      </w:r>
    </w:p>
    <w:p w:rsidR="004B1C52" w:rsidRDefault="004B1C52" w:rsidP="00C06050">
      <w:pPr>
        <w:spacing w:line="360" w:lineRule="auto"/>
      </w:pPr>
      <w:r>
        <w:t>A heavy period could mean bleeding more heavily or for much longer than usual. You might need to change a pad or tampon every hour or two, leak blood, or pass blood clots.</w:t>
      </w:r>
    </w:p>
    <w:p w:rsidR="004B1C52" w:rsidRPr="00047B70" w:rsidRDefault="004B1C52" w:rsidP="00C06050">
      <w:pPr>
        <w:pStyle w:val="Heading4"/>
        <w:spacing w:line="360" w:lineRule="auto"/>
        <w:rPr>
          <w:i w:val="0"/>
          <w:color w:val="auto"/>
        </w:rPr>
      </w:pPr>
      <w:r w:rsidRPr="00047B70">
        <w:rPr>
          <w:i w:val="0"/>
          <w:color w:val="auto"/>
        </w:rPr>
        <w:t>How can heavy periods be managed?</w:t>
      </w:r>
    </w:p>
    <w:p w:rsidR="004B1C52" w:rsidRDefault="004B1C52" w:rsidP="00C06050">
      <w:pPr>
        <w:spacing w:line="360" w:lineRule="auto"/>
      </w:pPr>
      <w:r>
        <w:t>Heavy periods can lead to low iron levels in your blood (anaemia). This needs to be treated with medication and sometimes blood transfusions. If your bleeding suddenly becomes much heavier, get medical help as soon as possible.</w:t>
      </w:r>
    </w:p>
    <w:p w:rsidR="004B1C52" w:rsidRDefault="004B1C52" w:rsidP="00C06050">
      <w:pPr>
        <w:spacing w:line="360" w:lineRule="auto"/>
      </w:pPr>
    </w:p>
    <w:p w:rsidR="004B1C52" w:rsidRDefault="004B1C52" w:rsidP="00C06050">
      <w:pPr>
        <w:spacing w:line="360" w:lineRule="auto"/>
      </w:pPr>
      <w:r>
        <w:t xml:space="preserve">Your GP or pharmacist can discuss options for reducing bleeding with you. Some women find that using an intrauterine system (IUD or contraceptive coil) reduces the bleeding. </w:t>
      </w:r>
    </w:p>
    <w:p w:rsidR="004B1C52" w:rsidRDefault="004B1C52" w:rsidP="00C06050">
      <w:pPr>
        <w:spacing w:line="360" w:lineRule="auto"/>
      </w:pPr>
    </w:p>
    <w:p w:rsidR="004B1C52" w:rsidRDefault="004B1C52" w:rsidP="00C06050">
      <w:pPr>
        <w:spacing w:line="360" w:lineRule="auto"/>
      </w:pPr>
      <w:r>
        <w:lastRenderedPageBreak/>
        <w:t>After the first few months of taking the blood-thinning medication, you might be able to go onto a slightly lower dose, as long as the doctor thinks your risk of a clot or stroke is under control. Don’t stop taking blood-thinning medication or reduce your dose without speaking to your GP, or you may be at risk of a stroke.</w:t>
      </w:r>
    </w:p>
    <w:p w:rsidR="004B1C52" w:rsidRPr="00047B70" w:rsidRDefault="004B1C52" w:rsidP="00C06050">
      <w:pPr>
        <w:pStyle w:val="Heading4"/>
        <w:spacing w:line="360" w:lineRule="auto"/>
        <w:rPr>
          <w:i w:val="0"/>
          <w:color w:val="auto"/>
        </w:rPr>
      </w:pPr>
      <w:r w:rsidRPr="00047B70">
        <w:rPr>
          <w:i w:val="0"/>
          <w:color w:val="auto"/>
        </w:rPr>
        <w:t>Pregnancy</w:t>
      </w:r>
    </w:p>
    <w:p w:rsidR="004B1C52" w:rsidRDefault="004B1C52" w:rsidP="00C06050">
      <w:pPr>
        <w:spacing w:line="360" w:lineRule="auto"/>
      </w:pPr>
      <w:r>
        <w:t>You can’t take most types of anticoagulants while you’re pregnant or breastfeeding. So if you are pregnant or planning to have a baby, speak to your GP or midwife. You'll need help to manage your risk of a stroke or blood clots while pregnant. This may include having an injectable anticoagulant such as heparin.</w:t>
      </w:r>
    </w:p>
    <w:p w:rsidR="004B1C52" w:rsidRDefault="004B1C52" w:rsidP="00C06050">
      <w:pPr>
        <w:spacing w:line="360" w:lineRule="auto"/>
      </w:pPr>
    </w:p>
    <w:p w:rsidR="004B1C52" w:rsidRPr="00047B70" w:rsidRDefault="004B1C52" w:rsidP="00C06050">
      <w:pPr>
        <w:pStyle w:val="Heading2"/>
        <w:spacing w:line="360" w:lineRule="auto"/>
        <w:rPr>
          <w:color w:val="auto"/>
        </w:rPr>
      </w:pPr>
      <w:r w:rsidRPr="00047B70">
        <w:rPr>
          <w:color w:val="auto"/>
        </w:rPr>
        <w:t>What is a stroke?</w:t>
      </w:r>
    </w:p>
    <w:p w:rsidR="004B1C52" w:rsidRPr="00EC6D83" w:rsidRDefault="004B1C52" w:rsidP="00C06050">
      <w:pPr>
        <w:spacing w:line="360" w:lineRule="auto"/>
      </w:pPr>
    </w:p>
    <w:p w:rsidR="004B1C52" w:rsidRDefault="004B1C52" w:rsidP="00C06050">
      <w:pPr>
        <w:spacing w:line="360" w:lineRule="auto"/>
      </w:pPr>
      <w:r w:rsidRPr="00EC6D83">
        <w:t>A stroke happens when the blood supply to part of your brain is cut off, killing brain cells. A transient ischaemic attack (TIA</w:t>
      </w:r>
      <w:r>
        <w:t xml:space="preserve"> or mini-stroke</w:t>
      </w:r>
      <w:r w:rsidRPr="00EC6D83">
        <w:t xml:space="preserve">) is the same as a stroke but the symptoms last for a short amount of time. Around 85% of strokes are due to a clot </w:t>
      </w:r>
      <w:r w:rsidRPr="00EC6D83">
        <w:lastRenderedPageBreak/>
        <w:t>(ischaemic stroke)</w:t>
      </w:r>
      <w:r>
        <w:t>.</w:t>
      </w:r>
      <w:r w:rsidRPr="00EC6D83">
        <w:t xml:space="preserve"> Some strokes (around 15%) are caused by bleeding in or around the brain. This is called a haemorrhagic stroke.</w:t>
      </w:r>
      <w:r>
        <w:t xml:space="preserve"> For more information about all aspects of stroke visit </w:t>
      </w:r>
      <w:r w:rsidRPr="004B3F3A">
        <w:rPr>
          <w:b/>
        </w:rPr>
        <w:t>stroke.org.uk/what-is-stroke</w:t>
      </w:r>
      <w:r>
        <w:t>.</w:t>
      </w:r>
    </w:p>
    <w:p w:rsidR="004B1C52" w:rsidRPr="00EC6D83" w:rsidRDefault="004B1C52" w:rsidP="00C06050">
      <w:pPr>
        <w:spacing w:line="360" w:lineRule="auto"/>
      </w:pPr>
    </w:p>
    <w:p w:rsidR="004B1C52" w:rsidRPr="00047B70" w:rsidRDefault="004B1C52" w:rsidP="00C06050">
      <w:pPr>
        <w:pStyle w:val="Heading2"/>
        <w:spacing w:line="360" w:lineRule="auto"/>
        <w:rPr>
          <w:color w:val="auto"/>
        </w:rPr>
      </w:pPr>
      <w:r w:rsidRPr="00047B70">
        <w:rPr>
          <w:color w:val="auto"/>
        </w:rPr>
        <w:t>Types of blood-thinning medication</w:t>
      </w:r>
    </w:p>
    <w:p w:rsidR="004B1C52" w:rsidRPr="00EC6D83" w:rsidRDefault="004B1C52" w:rsidP="00C06050">
      <w:pPr>
        <w:spacing w:line="360" w:lineRule="auto"/>
      </w:pPr>
    </w:p>
    <w:p w:rsidR="004B1C52" w:rsidRDefault="004B1C52" w:rsidP="00C06050">
      <w:pPr>
        <w:spacing w:line="360" w:lineRule="auto"/>
      </w:pPr>
      <w:r w:rsidRPr="00EC6D83">
        <w:t>There are two main types of blood-thinning medi</w:t>
      </w:r>
      <w:r>
        <w:t>cation</w:t>
      </w:r>
      <w:r w:rsidRPr="00EC6D83">
        <w:t xml:space="preserve">: </w:t>
      </w:r>
    </w:p>
    <w:p w:rsidR="004B1C52" w:rsidRDefault="004B1C52" w:rsidP="00C06050">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A</w:t>
      </w:r>
      <w:r w:rsidRPr="00EC6D83">
        <w:t>ntiplatelets</w:t>
      </w:r>
      <w:r>
        <w:t>.</w:t>
      </w:r>
      <w:r w:rsidRPr="00EC6D83">
        <w:t xml:space="preserve"> </w:t>
      </w:r>
    </w:p>
    <w:p w:rsidR="004B1C52" w:rsidRDefault="004B1C52" w:rsidP="00C06050">
      <w:pPr>
        <w:pStyle w:val="ListParagraph"/>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A</w:t>
      </w:r>
      <w:r w:rsidRPr="00EC6D83">
        <w:t xml:space="preserve">nticoagulants. </w:t>
      </w:r>
    </w:p>
    <w:p w:rsidR="004B1C52" w:rsidRDefault="004B1C52" w:rsidP="00C06050">
      <w:pPr>
        <w:spacing w:line="360" w:lineRule="auto"/>
      </w:pPr>
      <w:r w:rsidRPr="00EC6D83">
        <w:t>Both</w:t>
      </w:r>
      <w:r>
        <w:t xml:space="preserve"> types </w:t>
      </w:r>
      <w:r w:rsidRPr="00EC6D83">
        <w:t xml:space="preserve">reduce the risk of clots in your blood vessels, but they work in different ways. </w:t>
      </w:r>
    </w:p>
    <w:p w:rsidR="00047B70" w:rsidRPr="00EC6D83" w:rsidRDefault="00047B70" w:rsidP="00C06050">
      <w:pPr>
        <w:spacing w:line="360" w:lineRule="auto"/>
      </w:pPr>
    </w:p>
    <w:p w:rsidR="004B1C52" w:rsidRPr="00047B70" w:rsidRDefault="004B1C52" w:rsidP="00C06050">
      <w:pPr>
        <w:pStyle w:val="Heading3"/>
        <w:spacing w:line="360" w:lineRule="auto"/>
        <w:rPr>
          <w:color w:val="auto"/>
        </w:rPr>
      </w:pPr>
      <w:r w:rsidRPr="00047B70">
        <w:rPr>
          <w:color w:val="auto"/>
        </w:rPr>
        <w:t xml:space="preserve">Antiplatelets: how they work </w:t>
      </w:r>
    </w:p>
    <w:p w:rsidR="004B1C52" w:rsidRPr="00EC6D83" w:rsidRDefault="004B1C52" w:rsidP="00C06050">
      <w:pPr>
        <w:spacing w:line="360" w:lineRule="auto"/>
      </w:pPr>
    </w:p>
    <w:p w:rsidR="004B1C52" w:rsidRPr="00EC6D83" w:rsidRDefault="004B1C52" w:rsidP="00C06050">
      <w:pPr>
        <w:spacing w:line="360" w:lineRule="auto"/>
      </w:pPr>
      <w:r w:rsidRPr="00EC6D83">
        <w:t xml:space="preserve">Platelets are small, sticky cells in your blood. They are an important part of the clotting process because they can clump together at the site of a wound, such as a cut on your skin. This </w:t>
      </w:r>
      <w:r w:rsidRPr="00EC6D83">
        <w:lastRenderedPageBreak/>
        <w:t>protects the wound and stops bleeding. But if platelets clump together inside an artery and form a clot, it can travel to the brain and cause a stroke.</w:t>
      </w:r>
    </w:p>
    <w:p w:rsidR="004B1C52" w:rsidRPr="00EC6D83" w:rsidRDefault="004B1C52" w:rsidP="00C06050">
      <w:pPr>
        <w:spacing w:line="360" w:lineRule="auto"/>
      </w:pPr>
      <w:r w:rsidRPr="00EC6D83">
        <w:t xml:space="preserve"> </w:t>
      </w:r>
    </w:p>
    <w:p w:rsidR="004B1C52" w:rsidRDefault="004B1C52" w:rsidP="00C06050">
      <w:pPr>
        <w:spacing w:line="360" w:lineRule="auto"/>
      </w:pPr>
      <w:r w:rsidRPr="00EC6D83">
        <w:t xml:space="preserve">Antiplatelet medications make it harder for the platelets to stick together, so that a clot is less likely to form. </w:t>
      </w:r>
    </w:p>
    <w:p w:rsidR="004B1C52" w:rsidRPr="00047B70" w:rsidRDefault="004B1C52" w:rsidP="00C06050">
      <w:pPr>
        <w:pStyle w:val="Heading4"/>
        <w:spacing w:line="360" w:lineRule="auto"/>
        <w:rPr>
          <w:i w:val="0"/>
          <w:color w:val="auto"/>
        </w:rPr>
      </w:pPr>
      <w:r w:rsidRPr="00047B70">
        <w:rPr>
          <w:i w:val="0"/>
          <w:color w:val="auto"/>
        </w:rPr>
        <w:t>When they are used</w:t>
      </w:r>
    </w:p>
    <w:p w:rsidR="004B1C52" w:rsidRPr="00EC6D83" w:rsidRDefault="004B1C52" w:rsidP="00C06050">
      <w:pPr>
        <w:spacing w:line="360" w:lineRule="auto"/>
      </w:pPr>
      <w:r>
        <w:t>A</w:t>
      </w:r>
      <w:r w:rsidRPr="00EC6D83">
        <w:t>ntiplatelet treatment</w:t>
      </w:r>
      <w:r>
        <w:t xml:space="preserve"> is often used after a stroke or TIA </w:t>
      </w:r>
      <w:r w:rsidRPr="00EC6D83">
        <w:t>if you have atherosclerosis, which means having a build-up of fatty material inside your arteries. Some common antiplatelet drugs are aspirin and clopidogrel.</w:t>
      </w:r>
    </w:p>
    <w:p w:rsidR="004B1C52" w:rsidRPr="00EC6D83" w:rsidRDefault="004B1C52" w:rsidP="00C06050">
      <w:pPr>
        <w:spacing w:line="360" w:lineRule="auto"/>
      </w:pPr>
    </w:p>
    <w:p w:rsidR="004B1C52" w:rsidRPr="00047B70" w:rsidRDefault="004B1C52" w:rsidP="00C06050">
      <w:pPr>
        <w:pStyle w:val="Heading3"/>
        <w:spacing w:line="360" w:lineRule="auto"/>
        <w:rPr>
          <w:color w:val="auto"/>
        </w:rPr>
      </w:pPr>
      <w:r w:rsidRPr="00047B70">
        <w:rPr>
          <w:color w:val="auto"/>
        </w:rPr>
        <w:t>Anticoagulants: how they work</w:t>
      </w:r>
    </w:p>
    <w:p w:rsidR="004B1C52" w:rsidRPr="00EC6D83" w:rsidRDefault="004B1C52" w:rsidP="00C06050">
      <w:pPr>
        <w:spacing w:line="360" w:lineRule="auto"/>
      </w:pPr>
    </w:p>
    <w:p w:rsidR="004B1C52" w:rsidRPr="00EC6D83" w:rsidRDefault="004B1C52" w:rsidP="00C06050">
      <w:pPr>
        <w:spacing w:line="360" w:lineRule="auto"/>
      </w:pPr>
      <w:r w:rsidRPr="00EC6D83">
        <w:t xml:space="preserve">Anticoagulants interfere with </w:t>
      </w:r>
      <w:r>
        <w:t xml:space="preserve">fibre-forming </w:t>
      </w:r>
      <w:r w:rsidRPr="00EC6D83">
        <w:t xml:space="preserve">substances in your blood which are part of the clotting process (coagulation). These fibres knit together, and often combine with platelets, to form a clot. </w:t>
      </w:r>
    </w:p>
    <w:p w:rsidR="004B1C52" w:rsidRPr="00047B70" w:rsidRDefault="004B1C52" w:rsidP="00C06050">
      <w:pPr>
        <w:pStyle w:val="Heading4"/>
        <w:spacing w:line="360" w:lineRule="auto"/>
        <w:rPr>
          <w:i w:val="0"/>
          <w:color w:val="auto"/>
        </w:rPr>
      </w:pPr>
      <w:r w:rsidRPr="00047B70">
        <w:rPr>
          <w:i w:val="0"/>
          <w:color w:val="auto"/>
        </w:rPr>
        <w:lastRenderedPageBreak/>
        <w:t>When they are used</w:t>
      </w:r>
    </w:p>
    <w:p w:rsidR="004B1C52" w:rsidRPr="00EC6D83" w:rsidRDefault="004B1C52" w:rsidP="00C06050">
      <w:pPr>
        <w:spacing w:line="360" w:lineRule="auto"/>
      </w:pPr>
      <w:r>
        <w:t>Ant</w:t>
      </w:r>
      <w:r w:rsidRPr="00EC6D83">
        <w:t>icoagulant</w:t>
      </w:r>
      <w:r>
        <w:t xml:space="preserve">s are often used for people with </w:t>
      </w:r>
      <w:r w:rsidRPr="00EC6D83">
        <w:t>heart condition</w:t>
      </w:r>
      <w:r>
        <w:t>s</w:t>
      </w:r>
      <w:r w:rsidRPr="00EC6D83">
        <w:t xml:space="preserve"> like atrial fibrillation</w:t>
      </w:r>
      <w:r>
        <w:t xml:space="preserve"> or a metal heart valve replacement</w:t>
      </w:r>
      <w:r w:rsidRPr="00EC6D83">
        <w:t xml:space="preserve">. </w:t>
      </w:r>
      <w:r>
        <w:t>The main</w:t>
      </w:r>
      <w:r w:rsidRPr="00EC6D83">
        <w:t xml:space="preserve"> anticoagulants are apixaban</w:t>
      </w:r>
      <w:r>
        <w:t xml:space="preserve">, </w:t>
      </w:r>
      <w:r w:rsidRPr="00EC6D83">
        <w:t>dabigatran</w:t>
      </w:r>
      <w:r>
        <w:t>,</w:t>
      </w:r>
      <w:r w:rsidRPr="00EC6D83">
        <w:t xml:space="preserve"> edoxaban</w:t>
      </w:r>
      <w:r>
        <w:t xml:space="preserve">, </w:t>
      </w:r>
      <w:r w:rsidRPr="00EC6D83">
        <w:t>rivaroxaban</w:t>
      </w:r>
      <w:r>
        <w:t xml:space="preserve"> and</w:t>
      </w:r>
      <w:r w:rsidRPr="00EC6D83" w:rsidDel="0049429C">
        <w:t xml:space="preserve"> </w:t>
      </w:r>
      <w:r w:rsidRPr="00EC6D83">
        <w:t>warfarin</w:t>
      </w:r>
      <w:r>
        <w:t>.</w:t>
      </w:r>
    </w:p>
    <w:p w:rsidR="004B1C52" w:rsidRPr="00EC6D83" w:rsidRDefault="004B1C52" w:rsidP="00C06050">
      <w:pPr>
        <w:spacing w:line="360" w:lineRule="auto"/>
      </w:pPr>
    </w:p>
    <w:p w:rsidR="004B1C52" w:rsidRPr="00047B70" w:rsidRDefault="004B1C52" w:rsidP="00C06050">
      <w:pPr>
        <w:pStyle w:val="Heading2"/>
        <w:spacing w:line="360" w:lineRule="auto"/>
        <w:rPr>
          <w:color w:val="auto"/>
        </w:rPr>
      </w:pPr>
      <w:r w:rsidRPr="00047B70">
        <w:rPr>
          <w:color w:val="auto"/>
        </w:rPr>
        <w:t>Which medication will I be given?</w:t>
      </w:r>
    </w:p>
    <w:p w:rsidR="004B1C52" w:rsidRDefault="004B1C52" w:rsidP="00C06050">
      <w:pPr>
        <w:spacing w:line="360" w:lineRule="auto"/>
      </w:pPr>
      <w:r>
        <w:t>A</w:t>
      </w:r>
      <w:r w:rsidRPr="00EC6D83">
        <w:t xml:space="preserve">ntiplatelet medication </w:t>
      </w:r>
      <w:r>
        <w:t>is often the first blood-thinner used aft</w:t>
      </w:r>
      <w:r w:rsidRPr="00EC6D83">
        <w:t xml:space="preserve">er a TIA or ischaemic stroke. This could include aspirin, clopidogrel and </w:t>
      </w:r>
      <w:r>
        <w:t xml:space="preserve">sometimes </w:t>
      </w:r>
      <w:r w:rsidRPr="00EC6D83">
        <w:t>dipyridamole</w:t>
      </w:r>
      <w:r>
        <w:t xml:space="preserve">. Later, you might change to anticoagulants or stay on antiplatelets. Some people will start on anticoagulants straight away. </w:t>
      </w:r>
    </w:p>
    <w:p w:rsidR="004B1C52" w:rsidRPr="00EC6D83" w:rsidRDefault="004B1C52" w:rsidP="00C06050">
      <w:pPr>
        <w:spacing w:line="360" w:lineRule="auto"/>
      </w:pPr>
    </w:p>
    <w:p w:rsidR="004B1C52" w:rsidRPr="00EC6D83" w:rsidRDefault="004B1C52" w:rsidP="00C06050">
      <w:pPr>
        <w:spacing w:line="360" w:lineRule="auto"/>
      </w:pPr>
      <w:r w:rsidRPr="00EC6D83">
        <w:t xml:space="preserve">You should have a checkup at least once a year to make sure the medication is working and check your other stroke risk factors. You will need more frequent checks if you are on some types of anticoagulant. </w:t>
      </w:r>
    </w:p>
    <w:p w:rsidR="004B1C52" w:rsidRPr="00EC6D83" w:rsidRDefault="004B1C52" w:rsidP="00C06050">
      <w:pPr>
        <w:autoSpaceDE w:val="0"/>
        <w:autoSpaceDN w:val="0"/>
        <w:adjustRightInd w:val="0"/>
        <w:spacing w:line="360" w:lineRule="auto"/>
      </w:pPr>
      <w:r w:rsidRPr="00EC6D83" w:rsidDel="00275160">
        <w:t xml:space="preserve"> </w:t>
      </w:r>
    </w:p>
    <w:p w:rsidR="004B1C52" w:rsidRDefault="004B1C52" w:rsidP="00C06050">
      <w:pPr>
        <w:spacing w:line="360" w:lineRule="auto"/>
      </w:pPr>
      <w:r w:rsidRPr="00EC6D83">
        <w:lastRenderedPageBreak/>
        <w:t>This guide can only give general information. You should always get individual advice about your own health and any treatment you may need from a medical professional such as a GP or pharmacist.</w:t>
      </w:r>
    </w:p>
    <w:p w:rsidR="004B1C52" w:rsidRDefault="004B1C52" w:rsidP="00C06050">
      <w:pPr>
        <w:spacing w:line="360" w:lineRule="auto"/>
      </w:pPr>
    </w:p>
    <w:p w:rsidR="004B1C52" w:rsidRPr="00EC6D83" w:rsidRDefault="004B1C52" w:rsidP="00C06050">
      <w:pPr>
        <w:spacing w:line="360" w:lineRule="auto"/>
      </w:pPr>
      <w:r>
        <w:t xml:space="preserve">You can find more details about the medications in this guide on </w:t>
      </w:r>
      <w:r w:rsidRPr="004B3F3A">
        <w:rPr>
          <w:b/>
        </w:rPr>
        <w:t>nhs.uk</w:t>
      </w:r>
      <w:r w:rsidRPr="00D4408E">
        <w:t xml:space="preserve"> </w:t>
      </w:r>
      <w:r>
        <w:rPr>
          <w:b/>
        </w:rPr>
        <w:t xml:space="preserve">medicines. </w:t>
      </w:r>
      <w:r w:rsidRPr="004B3F3A">
        <w:t>Always read the patient information leaflet that comes with your medication.</w:t>
      </w:r>
    </w:p>
    <w:p w:rsidR="004B1C52" w:rsidRPr="00EC6D83" w:rsidRDefault="004B1C52" w:rsidP="00C06050">
      <w:pPr>
        <w:spacing w:line="360" w:lineRule="auto"/>
      </w:pPr>
    </w:p>
    <w:p w:rsidR="004B1C52" w:rsidRDefault="004B1C52" w:rsidP="00C06050">
      <w:pPr>
        <w:spacing w:line="360" w:lineRule="auto"/>
      </w:pPr>
    </w:p>
    <w:p w:rsidR="004B1C52" w:rsidRPr="00047B70" w:rsidRDefault="004B1C52" w:rsidP="00C06050">
      <w:pPr>
        <w:pStyle w:val="Heading2"/>
        <w:spacing w:line="360" w:lineRule="auto"/>
        <w:rPr>
          <w:color w:val="auto"/>
        </w:rPr>
      </w:pPr>
      <w:r w:rsidRPr="00047B70">
        <w:rPr>
          <w:color w:val="auto"/>
        </w:rPr>
        <w:t>Taking antiplatelets</w:t>
      </w:r>
    </w:p>
    <w:p w:rsidR="004B1C52" w:rsidRPr="00EC6D83" w:rsidRDefault="004B1C52" w:rsidP="00C06050">
      <w:pPr>
        <w:spacing w:line="360" w:lineRule="auto"/>
      </w:pPr>
    </w:p>
    <w:p w:rsidR="004B1C52" w:rsidRPr="00047B70" w:rsidRDefault="004B1C52" w:rsidP="00C06050">
      <w:pPr>
        <w:pStyle w:val="Heading3"/>
        <w:spacing w:line="360" w:lineRule="auto"/>
        <w:rPr>
          <w:color w:val="auto"/>
        </w:rPr>
      </w:pPr>
      <w:r w:rsidRPr="00047B70">
        <w:rPr>
          <w:color w:val="auto"/>
        </w:rPr>
        <w:t xml:space="preserve">Aspirin </w:t>
      </w:r>
    </w:p>
    <w:p w:rsidR="004B1C52" w:rsidRPr="00EC6D83" w:rsidRDefault="004B1C52" w:rsidP="00C06050">
      <w:pPr>
        <w:autoSpaceDE w:val="0"/>
        <w:autoSpaceDN w:val="0"/>
        <w:adjustRightInd w:val="0"/>
        <w:spacing w:line="360" w:lineRule="auto"/>
      </w:pPr>
      <w:r>
        <w:t>You may know a</w:t>
      </w:r>
      <w:r w:rsidRPr="00EC6D83">
        <w:t xml:space="preserve">spirin </w:t>
      </w:r>
      <w:r>
        <w:t>as a painkiller</w:t>
      </w:r>
      <w:r w:rsidRPr="00EC6D83">
        <w:t xml:space="preserve">, but it </w:t>
      </w:r>
      <w:r>
        <w:t>is also used in low</w:t>
      </w:r>
      <w:r w:rsidRPr="00EC6D83">
        <w:t xml:space="preserve"> doses </w:t>
      </w:r>
      <w:r>
        <w:t>to reduce blood cl</w:t>
      </w:r>
      <w:r w:rsidRPr="00EC6D83">
        <w:t>ot</w:t>
      </w:r>
      <w:r>
        <w:t>ting.</w:t>
      </w:r>
    </w:p>
    <w:p w:rsidR="004B1C52" w:rsidRPr="00047B70" w:rsidRDefault="004B1C52" w:rsidP="00C06050">
      <w:pPr>
        <w:pStyle w:val="Heading4"/>
        <w:spacing w:line="360" w:lineRule="auto"/>
        <w:rPr>
          <w:i w:val="0"/>
          <w:color w:val="auto"/>
        </w:rPr>
      </w:pPr>
      <w:r w:rsidRPr="00047B70">
        <w:rPr>
          <w:i w:val="0"/>
          <w:color w:val="auto"/>
        </w:rPr>
        <w:t>Who can and can’t take it</w:t>
      </w:r>
    </w:p>
    <w:p w:rsidR="004B1C52" w:rsidRPr="00714F44" w:rsidRDefault="004B1C52" w:rsidP="00C06050">
      <w:pPr>
        <w:spacing w:line="360" w:lineRule="auto"/>
      </w:pPr>
      <w:r>
        <w:t xml:space="preserve">Pregnant women may be prescribed low-dose aspirin if they have a risk of blood clots or stroke. Aspirin can pass into breast </w:t>
      </w:r>
      <w:r>
        <w:lastRenderedPageBreak/>
        <w:t>milk in very small amounts, so ask for advice about taking aspirin while breastfeeding from your midwife, pharmacist or GP.</w:t>
      </w:r>
    </w:p>
    <w:p w:rsidR="004B1C52" w:rsidRDefault="004B1C52" w:rsidP="00C06050">
      <w:pPr>
        <w:spacing w:line="360" w:lineRule="auto"/>
      </w:pPr>
    </w:p>
    <w:p w:rsidR="004B1C52" w:rsidRDefault="004B1C52" w:rsidP="00C06050">
      <w:pPr>
        <w:spacing w:line="360" w:lineRule="auto"/>
      </w:pPr>
      <w:r>
        <w:t>Aspirin may not be suitable for people with:</w:t>
      </w:r>
    </w:p>
    <w:p w:rsidR="004B1C52" w:rsidRDefault="004B1C52" w:rsidP="00C06050">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pPr>
      <w:r>
        <w:t>L</w:t>
      </w:r>
      <w:r w:rsidRPr="00EC6D83">
        <w:t>iver or kidney problems</w:t>
      </w:r>
      <w:r>
        <w:t>.</w:t>
      </w:r>
    </w:p>
    <w:p w:rsidR="004B1C52" w:rsidRDefault="004B1C52" w:rsidP="00C06050">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pPr>
      <w:r>
        <w:t>A</w:t>
      </w:r>
      <w:r w:rsidRPr="00EC6D83">
        <w:t>sthma</w:t>
      </w:r>
      <w:r>
        <w:t>.</w:t>
      </w:r>
      <w:r w:rsidRPr="00EC6D83">
        <w:t xml:space="preserve"> </w:t>
      </w:r>
    </w:p>
    <w:p w:rsidR="004B1C52" w:rsidRDefault="004B1C52" w:rsidP="00C06050">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pPr>
      <w:r>
        <w:t>A</w:t>
      </w:r>
      <w:r w:rsidRPr="00EC6D83">
        <w:t xml:space="preserve"> blood-clotting disorder</w:t>
      </w:r>
      <w:r>
        <w:t>.</w:t>
      </w:r>
    </w:p>
    <w:p w:rsidR="004B1C52" w:rsidRDefault="004B1C52" w:rsidP="00C06050">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pPr>
      <w:r>
        <w:t>Allergy</w:t>
      </w:r>
      <w:r w:rsidRPr="00EC6D83">
        <w:t xml:space="preserve"> to other nonsteroidal anti-inflammatory drugs (NSAIDs)</w:t>
      </w:r>
      <w:r>
        <w:t xml:space="preserve"> like ibuprofen or naproxen</w:t>
      </w:r>
      <w:r w:rsidRPr="00EC6D83">
        <w:t>.</w:t>
      </w:r>
      <w:sdt>
        <w:sdtPr>
          <w:id w:val="-854038343"/>
          <w:citation/>
        </w:sdtPr>
        <w:sdtContent/>
      </w:sdt>
    </w:p>
    <w:p w:rsidR="004B1C52" w:rsidRDefault="004B1C52" w:rsidP="00C06050">
      <w:pPr>
        <w:pStyle w:val="ListParagraph"/>
        <w:numPr>
          <w:ilvl w:val="0"/>
          <w:numId w:val="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ind w:left="720"/>
      </w:pPr>
    </w:p>
    <w:p w:rsidR="004B1C52" w:rsidRPr="00047B70" w:rsidRDefault="004B1C52" w:rsidP="00C06050">
      <w:pPr>
        <w:pStyle w:val="Heading4"/>
        <w:spacing w:line="360" w:lineRule="auto"/>
        <w:rPr>
          <w:i w:val="0"/>
          <w:color w:val="auto"/>
        </w:rPr>
      </w:pPr>
      <w:r w:rsidRPr="00047B70">
        <w:rPr>
          <w:i w:val="0"/>
          <w:color w:val="auto"/>
        </w:rPr>
        <w:t>How to take it</w:t>
      </w:r>
    </w:p>
    <w:p w:rsidR="004B1C52" w:rsidRPr="00EC6D83" w:rsidRDefault="004B1C52" w:rsidP="00C06050">
      <w:pPr>
        <w:autoSpaceDE w:val="0"/>
        <w:autoSpaceDN w:val="0"/>
        <w:adjustRightInd w:val="0"/>
        <w:spacing w:line="360" w:lineRule="auto"/>
      </w:pPr>
      <w:r>
        <w:t xml:space="preserve">It’s usually taken once a day. Take aspirin with food to reduce stomach upsets. Don’t take extra aspirin as a painkiller, as this can cause bleeding. Paracetamol can be used as a painkiller. </w:t>
      </w:r>
    </w:p>
    <w:p w:rsidR="004B1C52" w:rsidRPr="00047B70" w:rsidRDefault="004B1C52" w:rsidP="00C06050">
      <w:pPr>
        <w:pStyle w:val="Heading4"/>
        <w:spacing w:line="360" w:lineRule="auto"/>
        <w:rPr>
          <w:i w:val="0"/>
          <w:color w:val="auto"/>
        </w:rPr>
      </w:pPr>
      <w:r w:rsidRPr="00047B70">
        <w:rPr>
          <w:i w:val="0"/>
          <w:color w:val="auto"/>
        </w:rPr>
        <w:t>Possible side effects</w:t>
      </w:r>
    </w:p>
    <w:p w:rsidR="004B1C52" w:rsidRDefault="004B1C52" w:rsidP="00C06050">
      <w:pPr>
        <w:autoSpaceDE w:val="0"/>
        <w:autoSpaceDN w:val="0"/>
        <w:adjustRightInd w:val="0"/>
        <w:spacing w:line="360" w:lineRule="auto"/>
      </w:pPr>
      <w:r>
        <w:t xml:space="preserve">As well as the common side effects mentioned in the ‘Side effects’ section above, a common side effect of aspirin is mild indigestion. </w:t>
      </w:r>
    </w:p>
    <w:p w:rsidR="004B1C52" w:rsidRDefault="004B1C52" w:rsidP="00C06050">
      <w:pPr>
        <w:autoSpaceDE w:val="0"/>
        <w:autoSpaceDN w:val="0"/>
        <w:adjustRightInd w:val="0"/>
        <w:spacing w:line="360" w:lineRule="auto"/>
      </w:pPr>
    </w:p>
    <w:p w:rsidR="004B1C52" w:rsidRDefault="004B1C52" w:rsidP="00C06050">
      <w:pPr>
        <w:autoSpaceDE w:val="0"/>
        <w:autoSpaceDN w:val="0"/>
        <w:adjustRightInd w:val="0"/>
        <w:spacing w:line="360" w:lineRule="auto"/>
      </w:pPr>
      <w:r>
        <w:t>More serious effects to watch out for:</w:t>
      </w:r>
    </w:p>
    <w:p w:rsidR="004B1C52" w:rsidRDefault="004B1C52" w:rsidP="00C0605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pPr>
      <w:r>
        <w:t xml:space="preserve">Painful joints in hands and feet can be a sign of high levels of uric acid in the blood. </w:t>
      </w:r>
    </w:p>
    <w:p w:rsidR="004B1C52" w:rsidRDefault="004B1C52" w:rsidP="00C06050">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0" w:beforeAutospacing="0" w:after="0" w:afterAutospacing="0"/>
      </w:pPr>
      <w:r>
        <w:t>Your skin or eyes turning yellow can be a sign of liver problems.</w:t>
      </w:r>
    </w:p>
    <w:p w:rsidR="004B1C52" w:rsidRPr="00EC6D83" w:rsidRDefault="004B1C52" w:rsidP="00C06050">
      <w:pPr>
        <w:spacing w:line="360" w:lineRule="auto"/>
      </w:pPr>
    </w:p>
    <w:p w:rsidR="004B1C52" w:rsidRPr="00047B70" w:rsidRDefault="004B1C52" w:rsidP="00C06050">
      <w:pPr>
        <w:pStyle w:val="Heading3"/>
        <w:spacing w:line="360" w:lineRule="auto"/>
        <w:rPr>
          <w:color w:val="auto"/>
        </w:rPr>
      </w:pPr>
      <w:r w:rsidRPr="00047B70">
        <w:rPr>
          <w:color w:val="auto"/>
        </w:rPr>
        <w:t>Clopidogrel</w:t>
      </w:r>
    </w:p>
    <w:p w:rsidR="004B1C52" w:rsidRDefault="004B1C52" w:rsidP="00C06050">
      <w:pPr>
        <w:spacing w:line="360" w:lineRule="auto"/>
      </w:pPr>
    </w:p>
    <w:p w:rsidR="004B1C52" w:rsidRDefault="004B1C52" w:rsidP="00C06050">
      <w:pPr>
        <w:spacing w:line="360" w:lineRule="auto"/>
      </w:pPr>
      <w:r w:rsidRPr="00EC6D83">
        <w:t>Clopidogrel is an antiplatelet</w:t>
      </w:r>
      <w:r>
        <w:t xml:space="preserve"> often used with, or instead of aspirin.</w:t>
      </w:r>
    </w:p>
    <w:p w:rsidR="004B1C52" w:rsidRPr="00047B70" w:rsidRDefault="004B1C52" w:rsidP="00C06050">
      <w:pPr>
        <w:pStyle w:val="Heading4"/>
        <w:spacing w:line="360" w:lineRule="auto"/>
        <w:rPr>
          <w:i w:val="0"/>
          <w:color w:val="auto"/>
        </w:rPr>
      </w:pPr>
      <w:r w:rsidRPr="00047B70">
        <w:rPr>
          <w:i w:val="0"/>
          <w:color w:val="auto"/>
        </w:rPr>
        <w:t>Who can and can’t take it</w:t>
      </w:r>
    </w:p>
    <w:p w:rsidR="004B1C52" w:rsidRDefault="004B1C52" w:rsidP="00C06050">
      <w:pPr>
        <w:spacing w:line="360" w:lineRule="auto"/>
      </w:pPr>
      <w:r w:rsidRPr="004A3B12">
        <w:t>If you’</w:t>
      </w:r>
      <w:r>
        <w:t>re pregnant or breastfeeding you might not be able to use clopidogrel, but it can be used if necessary. A doctor will discuss the options with you.</w:t>
      </w:r>
    </w:p>
    <w:p w:rsidR="004B1C52" w:rsidRPr="002C36A4" w:rsidRDefault="004B1C52" w:rsidP="00C06050">
      <w:pPr>
        <w:spacing w:line="360" w:lineRule="auto"/>
      </w:pPr>
    </w:p>
    <w:p w:rsidR="004B1C52" w:rsidRDefault="004B1C52" w:rsidP="00C06050">
      <w:pPr>
        <w:spacing w:line="360" w:lineRule="auto"/>
      </w:pPr>
      <w:r>
        <w:t>Clopidogrel may not be suitable for people with:</w:t>
      </w:r>
    </w:p>
    <w:p w:rsidR="004B1C52" w:rsidRDefault="004B1C52" w:rsidP="00C0605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L</w:t>
      </w:r>
      <w:r w:rsidRPr="00EC6D83">
        <w:t>iver or kidney problems</w:t>
      </w:r>
      <w:r>
        <w:t>.</w:t>
      </w:r>
    </w:p>
    <w:p w:rsidR="004B1C52" w:rsidRDefault="004B1C52" w:rsidP="00C0605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lastRenderedPageBreak/>
        <w:t>Blood-clotting</w:t>
      </w:r>
      <w:r w:rsidRPr="00EC6D83">
        <w:t xml:space="preserve"> disorder</w:t>
      </w:r>
      <w:r>
        <w:t>s.</w:t>
      </w:r>
    </w:p>
    <w:p w:rsidR="004B1C52" w:rsidRDefault="004B1C52" w:rsidP="00C06050">
      <w:pPr>
        <w:pStyle w:val="ListParagraph"/>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Stom</w:t>
      </w:r>
      <w:r w:rsidRPr="00EC6D83">
        <w:t>ach ulcer</w:t>
      </w:r>
      <w:r>
        <w:t>.</w:t>
      </w:r>
    </w:p>
    <w:p w:rsidR="004B1C52" w:rsidRDefault="004B1C52" w:rsidP="00C06050">
      <w:pPr>
        <w:spacing w:line="360" w:lineRule="auto"/>
      </w:pPr>
    </w:p>
    <w:p w:rsidR="004B1C52" w:rsidRPr="00EC6D83" w:rsidRDefault="004B1C52" w:rsidP="00C06050">
      <w:pPr>
        <w:spacing w:line="360" w:lineRule="auto"/>
      </w:pPr>
      <w:r>
        <w:t xml:space="preserve">Medications for </w:t>
      </w:r>
      <w:r w:rsidRPr="00EC6D83">
        <w:t>acid reflux (heartburn)</w:t>
      </w:r>
      <w:r>
        <w:t xml:space="preserve"> </w:t>
      </w:r>
      <w:r w:rsidRPr="00EC6D83">
        <w:t>called proton pump inhibitors</w:t>
      </w:r>
      <w:r>
        <w:t xml:space="preserve"> can make clopidogrel less effective.</w:t>
      </w:r>
    </w:p>
    <w:p w:rsidR="004B1C52" w:rsidRDefault="004B1C52" w:rsidP="00C06050">
      <w:pPr>
        <w:spacing w:line="360" w:lineRule="auto"/>
      </w:pPr>
    </w:p>
    <w:p w:rsidR="004B1C52" w:rsidRPr="004B3F3A" w:rsidRDefault="004B1C52" w:rsidP="00C06050">
      <w:pPr>
        <w:spacing w:line="360" w:lineRule="auto"/>
        <w:rPr>
          <w:b/>
        </w:rPr>
      </w:pPr>
      <w:r w:rsidRPr="004B3F3A">
        <w:rPr>
          <w:b/>
        </w:rPr>
        <w:t>How to take it</w:t>
      </w:r>
    </w:p>
    <w:p w:rsidR="004B1C52" w:rsidRDefault="004B1C52" w:rsidP="00C06050">
      <w:pPr>
        <w:spacing w:line="360" w:lineRule="auto"/>
      </w:pPr>
      <w:r>
        <w:t xml:space="preserve">It’s usually taken once a day, at the same time each day. </w:t>
      </w:r>
      <w:r w:rsidRPr="00EC6D83">
        <w:t>It can be taken with or without food</w:t>
      </w:r>
      <w:r>
        <w:t xml:space="preserve">. </w:t>
      </w:r>
    </w:p>
    <w:p w:rsidR="00047B70" w:rsidRPr="00EC6D83" w:rsidRDefault="00047B70" w:rsidP="00C06050">
      <w:pPr>
        <w:spacing w:line="360" w:lineRule="auto"/>
      </w:pPr>
    </w:p>
    <w:p w:rsidR="004B1C52" w:rsidRPr="00047B70" w:rsidRDefault="004B1C52" w:rsidP="00C06050">
      <w:pPr>
        <w:pStyle w:val="Heading3"/>
        <w:spacing w:line="360" w:lineRule="auto"/>
        <w:rPr>
          <w:color w:val="auto"/>
        </w:rPr>
      </w:pPr>
      <w:r w:rsidRPr="00047B70">
        <w:rPr>
          <w:color w:val="auto"/>
        </w:rPr>
        <w:t>Dipyridamole (Persantin)</w:t>
      </w:r>
    </w:p>
    <w:p w:rsidR="004B1C52" w:rsidRDefault="004B1C52" w:rsidP="00C06050">
      <w:pPr>
        <w:spacing w:line="360" w:lineRule="auto"/>
      </w:pPr>
    </w:p>
    <w:p w:rsidR="004B1C52" w:rsidRPr="00EC6D83" w:rsidRDefault="004B1C52" w:rsidP="00C06050">
      <w:pPr>
        <w:spacing w:line="360" w:lineRule="auto"/>
      </w:pPr>
      <w:r w:rsidRPr="00EC6D83">
        <w:t>Dipyridamole</w:t>
      </w:r>
      <w:r>
        <w:t xml:space="preserve">, also known by the brand name </w:t>
      </w:r>
      <w:r w:rsidRPr="00EC6D83">
        <w:t>Persantin®</w:t>
      </w:r>
      <w:r>
        <w:t xml:space="preserve">, is a less commonly prescribed antiplatelet. If your doctor recommends using it, they will discuss your treatment options with you to help you make your decision. </w:t>
      </w:r>
    </w:p>
    <w:p w:rsidR="004B1C52" w:rsidRDefault="004B1C52" w:rsidP="00C06050">
      <w:pPr>
        <w:spacing w:line="360" w:lineRule="auto"/>
      </w:pPr>
    </w:p>
    <w:p w:rsidR="004B1C52" w:rsidRPr="00047B70" w:rsidRDefault="004B1C52" w:rsidP="00C06050">
      <w:pPr>
        <w:pStyle w:val="Heading2"/>
        <w:spacing w:line="360" w:lineRule="auto"/>
        <w:rPr>
          <w:color w:val="auto"/>
        </w:rPr>
      </w:pPr>
      <w:r w:rsidRPr="00047B70">
        <w:rPr>
          <w:color w:val="auto"/>
        </w:rPr>
        <w:lastRenderedPageBreak/>
        <w:t>Taking anticoagulants</w:t>
      </w:r>
    </w:p>
    <w:p w:rsidR="004B1C52" w:rsidRDefault="004B1C52" w:rsidP="00C06050">
      <w:pPr>
        <w:spacing w:line="360" w:lineRule="auto"/>
      </w:pPr>
      <w:r w:rsidRPr="00EC6D83">
        <w:t xml:space="preserve">There are several </w:t>
      </w:r>
      <w:r>
        <w:t>types</w:t>
      </w:r>
      <w:r w:rsidRPr="00EC6D83">
        <w:t xml:space="preserve"> of anticoagulant. Your doctor </w:t>
      </w:r>
      <w:r>
        <w:t xml:space="preserve">will discuss your options with you, including the </w:t>
      </w:r>
      <w:r w:rsidRPr="00EC6D83">
        <w:t>risks and benefits</w:t>
      </w:r>
      <w:r>
        <w:t xml:space="preserve"> of any medication</w:t>
      </w:r>
      <w:r w:rsidRPr="00EC6D83">
        <w:t xml:space="preserve">. You should then decide together which anticoagulant would be the most suitable for you. </w:t>
      </w:r>
    </w:p>
    <w:p w:rsidR="004B1C52" w:rsidRDefault="004B1C52" w:rsidP="00C06050">
      <w:pPr>
        <w:spacing w:line="360" w:lineRule="auto"/>
      </w:pPr>
    </w:p>
    <w:p w:rsidR="004B1C52" w:rsidRPr="00047B70" w:rsidRDefault="004B1C52" w:rsidP="00C06050">
      <w:pPr>
        <w:pStyle w:val="Heading3"/>
        <w:spacing w:line="360" w:lineRule="auto"/>
        <w:rPr>
          <w:color w:val="auto"/>
        </w:rPr>
      </w:pPr>
      <w:r w:rsidRPr="00047B70">
        <w:rPr>
          <w:color w:val="auto"/>
        </w:rPr>
        <w:t>Who can and can’t take anticoagulants</w:t>
      </w:r>
    </w:p>
    <w:p w:rsidR="004B1C52" w:rsidRDefault="004B1C52" w:rsidP="00C06050">
      <w:pPr>
        <w:spacing w:line="360" w:lineRule="auto"/>
      </w:pPr>
      <w:r>
        <w:t>Most anticoagulants aren’t suitable while you are pregnant or breastfeeding (see ‘Heavy periods and pregnancy’ above). If you had a haemorrhagic stroke (due to bleeding in or around the brain) you’ll be assessed to help decide if and when you should take anticoagulants.</w:t>
      </w:r>
    </w:p>
    <w:p w:rsidR="004B1C52" w:rsidRDefault="004B1C52" w:rsidP="00C06050">
      <w:pPr>
        <w:spacing w:line="360" w:lineRule="auto"/>
      </w:pPr>
      <w:r>
        <w:t xml:space="preserve">You might not be able to take some types of anticoagulant if you have: </w:t>
      </w:r>
    </w:p>
    <w:p w:rsidR="004B1C52" w:rsidRDefault="004B1C52" w:rsidP="00C0605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Liver or kidney problems.</w:t>
      </w:r>
    </w:p>
    <w:p w:rsidR="004B1C52" w:rsidRDefault="004B1C52" w:rsidP="00C0605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Thyroid problems.</w:t>
      </w:r>
    </w:p>
    <w:p w:rsidR="004B1C52" w:rsidRDefault="004B1C52" w:rsidP="00C0605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Blood-clotting disorders.</w:t>
      </w:r>
    </w:p>
    <w:p w:rsidR="004B1C52" w:rsidRDefault="004B1C52" w:rsidP="00C06050">
      <w:pPr>
        <w:pStyle w:val="ListParagraph"/>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Stomach ulcer.</w:t>
      </w:r>
    </w:p>
    <w:p w:rsidR="004B1C52" w:rsidRDefault="004B1C52" w:rsidP="00C06050">
      <w:pPr>
        <w:spacing w:line="360" w:lineRule="auto"/>
      </w:pPr>
    </w:p>
    <w:p w:rsidR="004B1C52" w:rsidRPr="00047B70" w:rsidRDefault="004B1C52" w:rsidP="00C06050">
      <w:pPr>
        <w:pStyle w:val="Heading3"/>
        <w:spacing w:line="360" w:lineRule="auto"/>
        <w:rPr>
          <w:b w:val="0"/>
          <w:bCs w:val="0"/>
          <w:color w:val="auto"/>
        </w:rPr>
      </w:pPr>
      <w:r w:rsidRPr="00047B70">
        <w:rPr>
          <w:color w:val="auto"/>
        </w:rPr>
        <w:t>Monitoring and check-ups while you’re on anticoagulants</w:t>
      </w:r>
    </w:p>
    <w:p w:rsidR="004B1C52" w:rsidRPr="00047B70" w:rsidRDefault="004B1C52" w:rsidP="00C06050">
      <w:pPr>
        <w:pStyle w:val="Heading4"/>
        <w:spacing w:line="360" w:lineRule="auto"/>
        <w:rPr>
          <w:color w:val="auto"/>
        </w:rPr>
      </w:pPr>
      <w:r w:rsidRPr="00047B70">
        <w:rPr>
          <w:i w:val="0"/>
          <w:color w:val="auto"/>
        </w:rPr>
        <w:t>Direct oral anticoagulants (DOAC).</w:t>
      </w:r>
    </w:p>
    <w:p w:rsidR="004B1C52" w:rsidRDefault="004B1C52" w:rsidP="00C06050">
      <w:pPr>
        <w:spacing w:line="360" w:lineRule="auto"/>
      </w:pPr>
      <w:r>
        <w:t xml:space="preserve">The most common type of anticoagulants are direct oral anticoagulants (DOAC). There are several types of DOAC including </w:t>
      </w:r>
      <w:r w:rsidRPr="00EC6D83">
        <w:t>apixaban</w:t>
      </w:r>
      <w:r>
        <w:t xml:space="preserve">, </w:t>
      </w:r>
      <w:r w:rsidRPr="00EC6D83">
        <w:t>dabigatran</w:t>
      </w:r>
      <w:r>
        <w:t>,</w:t>
      </w:r>
      <w:r w:rsidRPr="00EC6D83">
        <w:t xml:space="preserve"> edoxaban</w:t>
      </w:r>
      <w:r>
        <w:t xml:space="preserve"> and </w:t>
      </w:r>
      <w:r w:rsidRPr="00EC6D83">
        <w:t>rivaroxaban</w:t>
      </w:r>
      <w:r>
        <w:t xml:space="preserve">. </w:t>
      </w:r>
    </w:p>
    <w:p w:rsidR="004B1C52" w:rsidRDefault="004B1C52" w:rsidP="00C06050">
      <w:pPr>
        <w:spacing w:line="360" w:lineRule="auto"/>
      </w:pPr>
    </w:p>
    <w:p w:rsidR="004B1C52" w:rsidRDefault="004B1C52" w:rsidP="00C06050">
      <w:pPr>
        <w:spacing w:line="360" w:lineRule="auto"/>
      </w:pPr>
      <w:r>
        <w:t xml:space="preserve">Before starting on a DOAC, you will have blood tests to check for problems such as liver, kidney and blood clotting disorders. Once you are taking them you will have a follow-up check at one month. After that checks could be around three to six months apart depending on your age and health. The check-up looks at side effects including bleeding, and any help you need with taking your medication. You should have an annual kidney and liver function blood test. </w:t>
      </w:r>
    </w:p>
    <w:p w:rsidR="004B1C52" w:rsidRPr="00047B70" w:rsidRDefault="004B1C52" w:rsidP="00C06050">
      <w:pPr>
        <w:pStyle w:val="Heading4"/>
        <w:spacing w:line="360" w:lineRule="auto"/>
        <w:rPr>
          <w:i w:val="0"/>
          <w:color w:val="auto"/>
        </w:rPr>
      </w:pPr>
      <w:r w:rsidRPr="00047B70">
        <w:rPr>
          <w:i w:val="0"/>
          <w:color w:val="auto"/>
        </w:rPr>
        <w:t>Warfarin</w:t>
      </w:r>
    </w:p>
    <w:p w:rsidR="004B1C52" w:rsidRDefault="004B1C52" w:rsidP="00C06050">
      <w:pPr>
        <w:spacing w:line="360" w:lineRule="auto"/>
      </w:pPr>
      <w:r>
        <w:t xml:space="preserve">Warfarin is an older type of medication which needs more monitoring than DOACs, but is still the best treatment for </w:t>
      </w:r>
      <w:r>
        <w:lastRenderedPageBreak/>
        <w:t>certain conditions. For full details of how warfarin is prescribed and monitored, see the ‘Warfarin’ section later in this guide.</w:t>
      </w:r>
    </w:p>
    <w:p w:rsidR="004B1C52" w:rsidRDefault="004B1C52" w:rsidP="00C06050">
      <w:pPr>
        <w:spacing w:line="360" w:lineRule="auto"/>
      </w:pPr>
    </w:p>
    <w:p w:rsidR="004B1C52" w:rsidRDefault="004B1C52" w:rsidP="00C06050">
      <w:pPr>
        <w:spacing w:line="360" w:lineRule="auto"/>
      </w:pPr>
      <w:r>
        <w:t>Quick guide to the different types of blood-thinning mediation</w:t>
      </w:r>
    </w:p>
    <w:p w:rsidR="004B1C52" w:rsidRPr="00047B70" w:rsidRDefault="004B1C52" w:rsidP="00C06050">
      <w:pPr>
        <w:pStyle w:val="Heading3"/>
        <w:spacing w:line="360" w:lineRule="auto"/>
        <w:rPr>
          <w:color w:val="auto"/>
        </w:rPr>
      </w:pPr>
      <w:r w:rsidRPr="00047B70">
        <w:rPr>
          <w:color w:val="auto"/>
        </w:rPr>
        <w:t>Apixaban (Eliquis)</w:t>
      </w:r>
    </w:p>
    <w:p w:rsidR="004B1C52" w:rsidRPr="00EC6D83" w:rsidRDefault="004B1C52" w:rsidP="00C06050">
      <w:pPr>
        <w:spacing w:line="360" w:lineRule="auto"/>
      </w:pPr>
      <w:r>
        <w:t>A</w:t>
      </w:r>
      <w:r w:rsidRPr="00EC6D83">
        <w:t>pixaban makes the blood less likely to clot by blocking a protein (Factor Xa) in the blood. You will not need to have regular blood tests.</w:t>
      </w:r>
    </w:p>
    <w:p w:rsidR="004B1C52" w:rsidRPr="004B1C52" w:rsidRDefault="004B1C52" w:rsidP="00C06050">
      <w:pPr>
        <w:pStyle w:val="Heading4"/>
        <w:spacing w:line="360" w:lineRule="auto"/>
        <w:rPr>
          <w:i w:val="0"/>
          <w:color w:val="auto"/>
        </w:rPr>
      </w:pPr>
      <w:r w:rsidRPr="004B1C52">
        <w:rPr>
          <w:i w:val="0"/>
          <w:color w:val="auto"/>
        </w:rPr>
        <w:t>How to take it</w:t>
      </w:r>
    </w:p>
    <w:p w:rsidR="004B1C52" w:rsidRDefault="004B1C52" w:rsidP="00C06050">
      <w:pPr>
        <w:spacing w:line="360" w:lineRule="auto"/>
      </w:pPr>
      <w:r>
        <w:t xml:space="preserve">Try to take apixaban at a regular time of day. It’s usually taken twice a day, with or without food.  </w:t>
      </w:r>
    </w:p>
    <w:p w:rsidR="004B1C52" w:rsidRPr="004B1C52" w:rsidRDefault="004B1C52" w:rsidP="00C06050">
      <w:pPr>
        <w:pStyle w:val="Heading4"/>
        <w:spacing w:line="360" w:lineRule="auto"/>
        <w:rPr>
          <w:i w:val="0"/>
          <w:color w:val="auto"/>
        </w:rPr>
      </w:pPr>
      <w:r w:rsidRPr="004B1C52">
        <w:rPr>
          <w:i w:val="0"/>
          <w:color w:val="auto"/>
        </w:rPr>
        <w:t>Possible side effects</w:t>
      </w:r>
    </w:p>
    <w:p w:rsidR="004B1C52" w:rsidRDefault="004B1C52" w:rsidP="00C06050">
      <w:pPr>
        <w:spacing w:line="360" w:lineRule="auto"/>
      </w:pPr>
      <w:r>
        <w:t>As well as the common problems mentioned in the ‘Side effects and what to look out for’ section above, other side effects of apixaban may include:</w:t>
      </w:r>
      <w:r w:rsidRPr="00EC6D83" w:rsidDel="00D0315C">
        <w:t xml:space="preserve"> </w:t>
      </w:r>
    </w:p>
    <w:p w:rsidR="004B1C52" w:rsidRDefault="004B1C52" w:rsidP="00C06050">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Anaemia.</w:t>
      </w:r>
    </w:p>
    <w:p w:rsidR="004B1C52" w:rsidRDefault="004B1C52" w:rsidP="00C06050">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Feeling dizzy or lightheaded.</w:t>
      </w:r>
    </w:p>
    <w:p w:rsidR="004B1C52" w:rsidRPr="00EC6D83" w:rsidRDefault="004B1C52" w:rsidP="00C06050">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A mild rash.</w:t>
      </w:r>
    </w:p>
    <w:p w:rsidR="004B1C52" w:rsidRDefault="004B1C52" w:rsidP="00C06050">
      <w:pPr>
        <w:spacing w:line="360" w:lineRule="auto"/>
      </w:pPr>
    </w:p>
    <w:p w:rsidR="004B1C52" w:rsidRPr="004B1C52" w:rsidRDefault="004B1C52" w:rsidP="00C06050">
      <w:pPr>
        <w:pStyle w:val="Heading3"/>
        <w:spacing w:line="360" w:lineRule="auto"/>
        <w:rPr>
          <w:color w:val="auto"/>
        </w:rPr>
      </w:pPr>
      <w:r w:rsidRPr="004B1C52">
        <w:rPr>
          <w:color w:val="auto"/>
        </w:rPr>
        <w:t>Dabigatran etexilate (Pradaxa)</w:t>
      </w:r>
    </w:p>
    <w:p w:rsidR="004B1C52" w:rsidRPr="004B1C52" w:rsidRDefault="004B1C52" w:rsidP="00C06050">
      <w:pPr>
        <w:pStyle w:val="Heading4"/>
        <w:spacing w:line="360" w:lineRule="auto"/>
        <w:rPr>
          <w:i w:val="0"/>
          <w:color w:val="auto"/>
        </w:rPr>
      </w:pPr>
      <w:r w:rsidRPr="004B1C52">
        <w:rPr>
          <w:i w:val="0"/>
          <w:color w:val="auto"/>
        </w:rPr>
        <w:t>How it works</w:t>
      </w:r>
    </w:p>
    <w:p w:rsidR="004B1C52" w:rsidRPr="00EC6D83" w:rsidRDefault="004B1C52" w:rsidP="00C06050">
      <w:pPr>
        <w:spacing w:line="360" w:lineRule="auto"/>
      </w:pPr>
      <w:r w:rsidRPr="00EC6D83">
        <w:t>Dabigatran etexilate attaches itself to a protein (called thrombin) in your blood, making your blood less likely to form a clot. You should take dabigatran exactly as your doctor prescribes.</w:t>
      </w:r>
    </w:p>
    <w:p w:rsidR="004B1C52" w:rsidRPr="004B1C52" w:rsidRDefault="004B1C52" w:rsidP="00C06050">
      <w:pPr>
        <w:pStyle w:val="Heading4"/>
        <w:spacing w:line="360" w:lineRule="auto"/>
        <w:rPr>
          <w:i w:val="0"/>
          <w:color w:val="auto"/>
        </w:rPr>
      </w:pPr>
      <w:r w:rsidRPr="004B1C52">
        <w:rPr>
          <w:i w:val="0"/>
          <w:color w:val="auto"/>
        </w:rPr>
        <w:t>How to take it</w:t>
      </w:r>
    </w:p>
    <w:p w:rsidR="004B1C52" w:rsidRDefault="004B1C52" w:rsidP="00C06050">
      <w:pPr>
        <w:spacing w:line="360" w:lineRule="auto"/>
      </w:pPr>
      <w:r>
        <w:t xml:space="preserve">Try to take dabigatran at a regular time of day. It’s usually taken twice a day, with or without food. </w:t>
      </w:r>
    </w:p>
    <w:p w:rsidR="004B1C52" w:rsidRPr="004B1C52" w:rsidRDefault="004B1C52" w:rsidP="00C06050">
      <w:pPr>
        <w:pStyle w:val="Heading4"/>
        <w:spacing w:line="360" w:lineRule="auto"/>
        <w:rPr>
          <w:i w:val="0"/>
          <w:color w:val="auto"/>
        </w:rPr>
      </w:pPr>
      <w:r w:rsidRPr="004B1C52">
        <w:rPr>
          <w:i w:val="0"/>
          <w:color w:val="auto"/>
        </w:rPr>
        <w:t>Possible side effects</w:t>
      </w:r>
    </w:p>
    <w:p w:rsidR="004B1C52" w:rsidRDefault="004B1C52" w:rsidP="00C06050">
      <w:pPr>
        <w:spacing w:line="360" w:lineRule="auto"/>
      </w:pPr>
      <w:r>
        <w:t>As well as the common problems mentioned in the ‘Side effects and what to look out for’ section above, other side effects of dabigatran may include:</w:t>
      </w:r>
      <w:r w:rsidRPr="00EC6D83" w:rsidDel="00D0315C">
        <w:t xml:space="preserve"> </w:t>
      </w:r>
    </w:p>
    <w:p w:rsidR="004B1C52" w:rsidRDefault="004B1C52" w:rsidP="00C06050">
      <w:pPr>
        <w:pStyle w:val="ListParagraph"/>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Stomach pain.</w:t>
      </w:r>
    </w:p>
    <w:p w:rsidR="004B1C52" w:rsidRDefault="004B1C52" w:rsidP="00C06050">
      <w:pPr>
        <w:spacing w:line="360" w:lineRule="auto"/>
        <w:ind w:left="360"/>
      </w:pPr>
    </w:p>
    <w:p w:rsidR="004B1C52" w:rsidRPr="004B1C52" w:rsidRDefault="004B1C52" w:rsidP="00C06050">
      <w:pPr>
        <w:pStyle w:val="Heading3"/>
        <w:spacing w:line="360" w:lineRule="auto"/>
        <w:rPr>
          <w:color w:val="auto"/>
        </w:rPr>
      </w:pPr>
      <w:r w:rsidRPr="004B1C52">
        <w:rPr>
          <w:color w:val="auto"/>
        </w:rPr>
        <w:lastRenderedPageBreak/>
        <w:t>Edoxaban (Lixiana)</w:t>
      </w:r>
    </w:p>
    <w:p w:rsidR="004B1C52" w:rsidRPr="004B1C52" w:rsidRDefault="004B1C52" w:rsidP="00C06050">
      <w:pPr>
        <w:pStyle w:val="Heading4"/>
        <w:spacing w:line="360" w:lineRule="auto"/>
        <w:rPr>
          <w:i w:val="0"/>
          <w:color w:val="auto"/>
        </w:rPr>
      </w:pPr>
      <w:r w:rsidRPr="004B1C52">
        <w:rPr>
          <w:i w:val="0"/>
          <w:color w:val="auto"/>
        </w:rPr>
        <w:t>How it works</w:t>
      </w:r>
    </w:p>
    <w:p w:rsidR="004B1C52" w:rsidRDefault="004B1C52" w:rsidP="00C06050">
      <w:pPr>
        <w:spacing w:line="360" w:lineRule="auto"/>
      </w:pPr>
      <w:r w:rsidRPr="00EC6D83">
        <w:t>Edoxaban, like apixaban and rivaroxaban, makes the blood less likely to clot by blocking a blood protein called factor Xa. You will not need to have regular blood tests.</w:t>
      </w:r>
    </w:p>
    <w:p w:rsidR="004B1C52" w:rsidRDefault="004B1C52" w:rsidP="00C06050">
      <w:pPr>
        <w:spacing w:line="360" w:lineRule="auto"/>
        <w:rPr>
          <w:b/>
        </w:rPr>
      </w:pPr>
    </w:p>
    <w:p w:rsidR="004B1C52" w:rsidRPr="004B3F3A" w:rsidRDefault="004B1C52" w:rsidP="00C06050">
      <w:pPr>
        <w:spacing w:line="360" w:lineRule="auto"/>
        <w:rPr>
          <w:b/>
        </w:rPr>
      </w:pPr>
      <w:r w:rsidRPr="004B3F3A">
        <w:rPr>
          <w:b/>
        </w:rPr>
        <w:t>How to take it</w:t>
      </w:r>
    </w:p>
    <w:p w:rsidR="004B1C52" w:rsidRDefault="004B1C52" w:rsidP="00C06050">
      <w:pPr>
        <w:spacing w:line="360" w:lineRule="auto"/>
      </w:pPr>
      <w:r>
        <w:t xml:space="preserve">Try to take edoxaban at a regular time of day. It’s usually </w:t>
      </w:r>
      <w:r w:rsidRPr="00EC6D83">
        <w:t xml:space="preserve">taken once a day, either with or without food. </w:t>
      </w:r>
      <w:r w:rsidRPr="005F4E22">
        <w:t xml:space="preserve"> </w:t>
      </w:r>
    </w:p>
    <w:p w:rsidR="004B1C52" w:rsidRDefault="004B1C52" w:rsidP="00C06050">
      <w:pPr>
        <w:spacing w:line="360" w:lineRule="auto"/>
      </w:pPr>
    </w:p>
    <w:p w:rsidR="004B1C52" w:rsidRPr="004B3F3A" w:rsidRDefault="004B1C52" w:rsidP="00C06050">
      <w:pPr>
        <w:spacing w:line="360" w:lineRule="auto"/>
        <w:rPr>
          <w:b/>
        </w:rPr>
      </w:pPr>
      <w:r w:rsidRPr="004B3F3A">
        <w:rPr>
          <w:b/>
        </w:rPr>
        <w:t>Possible side effects</w:t>
      </w:r>
    </w:p>
    <w:p w:rsidR="004B1C52" w:rsidRDefault="004B1C52" w:rsidP="00C06050">
      <w:pPr>
        <w:spacing w:line="360" w:lineRule="auto"/>
      </w:pPr>
      <w:r>
        <w:t>As well as the common problems mentioned in the ‘Side effects and what to look out for’ section above, other side effects of Edoxaban may include:</w:t>
      </w:r>
      <w:r w:rsidRPr="00EC6D83" w:rsidDel="00D0315C">
        <w:t xml:space="preserve"> </w:t>
      </w:r>
    </w:p>
    <w:p w:rsidR="004B1C52" w:rsidRDefault="004B1C52" w:rsidP="00C06050">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Itchiness.</w:t>
      </w:r>
    </w:p>
    <w:p w:rsidR="004B1C52" w:rsidRPr="00EC6D83" w:rsidRDefault="004B1C52" w:rsidP="00C06050">
      <w:pPr>
        <w:pStyle w:val="ListParagraph"/>
        <w:numPr>
          <w:ilvl w:val="0"/>
          <w:numId w:val="6"/>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Nausea</w:t>
      </w:r>
      <w:r w:rsidRPr="00EC6D83">
        <w:t>.</w:t>
      </w:r>
    </w:p>
    <w:p w:rsidR="004B1C52" w:rsidRPr="00EC6D83" w:rsidRDefault="004B1C52" w:rsidP="00C06050">
      <w:pPr>
        <w:spacing w:line="360" w:lineRule="auto"/>
      </w:pPr>
      <w:r w:rsidRPr="00EC6D83" w:rsidDel="00BA64C3">
        <w:t xml:space="preserve"> </w:t>
      </w:r>
    </w:p>
    <w:p w:rsidR="004B1C52" w:rsidRPr="004B1C52" w:rsidRDefault="004B1C52" w:rsidP="00C06050">
      <w:pPr>
        <w:pStyle w:val="Heading3"/>
        <w:spacing w:line="360" w:lineRule="auto"/>
        <w:rPr>
          <w:color w:val="auto"/>
        </w:rPr>
      </w:pPr>
      <w:r w:rsidRPr="004B1C52">
        <w:rPr>
          <w:color w:val="auto"/>
        </w:rPr>
        <w:lastRenderedPageBreak/>
        <w:t>Rivaroxaban (Xarelto)</w:t>
      </w:r>
    </w:p>
    <w:p w:rsidR="004B1C52" w:rsidRPr="004B1C52" w:rsidRDefault="004B1C52" w:rsidP="00C06050">
      <w:pPr>
        <w:pStyle w:val="Heading4"/>
        <w:spacing w:line="360" w:lineRule="auto"/>
        <w:rPr>
          <w:i w:val="0"/>
          <w:color w:val="auto"/>
        </w:rPr>
      </w:pPr>
      <w:r w:rsidRPr="004B1C52">
        <w:rPr>
          <w:i w:val="0"/>
          <w:color w:val="auto"/>
        </w:rPr>
        <w:t>How it works</w:t>
      </w:r>
    </w:p>
    <w:p w:rsidR="004B1C52" w:rsidRDefault="004B1C52" w:rsidP="00C06050">
      <w:pPr>
        <w:spacing w:line="360" w:lineRule="auto"/>
      </w:pPr>
      <w:r w:rsidRPr="00EC6D83">
        <w:t xml:space="preserve">Rivaroxaban makes the blood less likely to clot by blocking a protein (Factor Xa) in the blood. This protein plays a key role in the blood clotting process. </w:t>
      </w:r>
    </w:p>
    <w:p w:rsidR="004B1C52" w:rsidRDefault="004B1C52" w:rsidP="00C06050">
      <w:pPr>
        <w:spacing w:line="360" w:lineRule="auto"/>
      </w:pPr>
    </w:p>
    <w:p w:rsidR="004B1C52" w:rsidRPr="00AF57AF" w:rsidRDefault="004B1C52" w:rsidP="00C06050">
      <w:pPr>
        <w:spacing w:line="360" w:lineRule="auto"/>
        <w:rPr>
          <w:b/>
        </w:rPr>
      </w:pPr>
      <w:r w:rsidRPr="00AF57AF">
        <w:rPr>
          <w:b/>
        </w:rPr>
        <w:t>How to take it</w:t>
      </w:r>
    </w:p>
    <w:p w:rsidR="004B1C52" w:rsidRDefault="004B1C52" w:rsidP="00C06050">
      <w:pPr>
        <w:spacing w:line="360" w:lineRule="auto"/>
      </w:pPr>
      <w:r>
        <w:t xml:space="preserve">Try to take rivaroxaban at a regular time of day. It’s usually </w:t>
      </w:r>
      <w:r w:rsidRPr="00EC6D83">
        <w:t>taken once</w:t>
      </w:r>
      <w:r>
        <w:t xml:space="preserve"> or twice</w:t>
      </w:r>
      <w:r w:rsidRPr="00EC6D83">
        <w:t xml:space="preserve"> a day, </w:t>
      </w:r>
      <w:r>
        <w:t>and it’s best to take it just after a meal or a snack to help you absorb the dose.</w:t>
      </w:r>
      <w:r w:rsidRPr="005F4E22">
        <w:t xml:space="preserve"> </w:t>
      </w:r>
    </w:p>
    <w:p w:rsidR="004B1C52" w:rsidRDefault="004B1C52" w:rsidP="00C06050">
      <w:pPr>
        <w:spacing w:line="360" w:lineRule="auto"/>
      </w:pPr>
    </w:p>
    <w:p w:rsidR="004B1C52" w:rsidRDefault="004B1C52" w:rsidP="00C06050">
      <w:pPr>
        <w:spacing w:line="360" w:lineRule="auto"/>
        <w:rPr>
          <w:b/>
        </w:rPr>
      </w:pPr>
      <w:r w:rsidRPr="004B3F3A">
        <w:rPr>
          <w:b/>
        </w:rPr>
        <w:t>Possible side effects</w:t>
      </w:r>
    </w:p>
    <w:p w:rsidR="004B1C52" w:rsidRDefault="004B1C52" w:rsidP="00C06050">
      <w:pPr>
        <w:spacing w:line="360" w:lineRule="auto"/>
      </w:pPr>
      <w:r>
        <w:t>As well as the common problems mentioned in the ‘Side effects and what to look out for’ section above, other side effects of Rivaroxaban may include:</w:t>
      </w:r>
      <w:r w:rsidRPr="00EC6D83" w:rsidDel="00D0315C">
        <w:t xml:space="preserve"> </w:t>
      </w:r>
    </w:p>
    <w:p w:rsidR="004B1C52" w:rsidRDefault="004B1C52" w:rsidP="00C06050">
      <w:pPr>
        <w:pStyle w:val="ListParagraph"/>
      </w:pPr>
      <w:r>
        <w:t>Dizziness.</w:t>
      </w:r>
    </w:p>
    <w:p w:rsidR="004B1C52" w:rsidRDefault="004B1C52" w:rsidP="00C06050">
      <w:pPr>
        <w:pStyle w:val="ListParagraph"/>
      </w:pPr>
      <w:r>
        <w:t>Mild rash.</w:t>
      </w:r>
    </w:p>
    <w:p w:rsidR="004B1C52" w:rsidRPr="00EC6D83" w:rsidRDefault="004B1C52" w:rsidP="00C06050">
      <w:pPr>
        <w:spacing w:line="360" w:lineRule="auto"/>
      </w:pPr>
    </w:p>
    <w:p w:rsidR="004B1C52" w:rsidRPr="004B1C52" w:rsidRDefault="004B1C52" w:rsidP="00C06050">
      <w:pPr>
        <w:pStyle w:val="Heading3"/>
        <w:spacing w:line="360" w:lineRule="auto"/>
        <w:rPr>
          <w:color w:val="auto"/>
        </w:rPr>
      </w:pPr>
      <w:r w:rsidRPr="004B1C52">
        <w:rPr>
          <w:color w:val="auto"/>
        </w:rPr>
        <w:lastRenderedPageBreak/>
        <w:t>Warfarin</w:t>
      </w:r>
    </w:p>
    <w:p w:rsidR="004B1C52" w:rsidRDefault="004B1C52" w:rsidP="00C06050">
      <w:pPr>
        <w:spacing w:line="360" w:lineRule="auto"/>
      </w:pPr>
    </w:p>
    <w:p w:rsidR="004B1C52" w:rsidRPr="00667ED3" w:rsidRDefault="004B1C52" w:rsidP="00C06050">
      <w:pPr>
        <w:spacing w:line="360" w:lineRule="auto"/>
        <w:rPr>
          <w:b/>
        </w:rPr>
      </w:pPr>
      <w:r w:rsidRPr="00667ED3">
        <w:rPr>
          <w:b/>
        </w:rPr>
        <w:t>How it works</w:t>
      </w:r>
    </w:p>
    <w:p w:rsidR="004B1C52" w:rsidRPr="00EC6D83" w:rsidRDefault="004B1C52" w:rsidP="00C06050">
      <w:pPr>
        <w:spacing w:line="360" w:lineRule="auto"/>
      </w:pPr>
      <w:r w:rsidRPr="00EC6D83">
        <w:t xml:space="preserve">Warfarin </w:t>
      </w:r>
      <w:r>
        <w:t>blocks</w:t>
      </w:r>
      <w:r w:rsidRPr="00EC6D83">
        <w:t xml:space="preserve"> vitamin K</w:t>
      </w:r>
      <w:r>
        <w:t>, which is a substance that helps to create the protein fibres that make up blood clots. Reducing these proteins slows down clot formation.</w:t>
      </w:r>
    </w:p>
    <w:p w:rsidR="004B1C52" w:rsidRPr="004B1C52" w:rsidRDefault="004B1C52" w:rsidP="00C06050">
      <w:pPr>
        <w:pStyle w:val="Heading4"/>
        <w:spacing w:line="360" w:lineRule="auto"/>
        <w:rPr>
          <w:i w:val="0"/>
          <w:color w:val="auto"/>
        </w:rPr>
      </w:pPr>
      <w:r w:rsidRPr="004B1C52">
        <w:rPr>
          <w:i w:val="0"/>
          <w:color w:val="auto"/>
        </w:rPr>
        <w:t>How to take it</w:t>
      </w:r>
    </w:p>
    <w:p w:rsidR="004B1C52" w:rsidRDefault="004B1C52" w:rsidP="00C06050">
      <w:pPr>
        <w:spacing w:line="360" w:lineRule="auto"/>
      </w:pPr>
      <w:r>
        <w:t>Try to take warfarin at a regular time of day. It’s often taken in the evening. It’s usually taken once a day</w:t>
      </w:r>
      <w:r w:rsidRPr="00EC6D83">
        <w:t xml:space="preserve">, either with or without food. </w:t>
      </w:r>
      <w:r w:rsidRPr="005F4E22">
        <w:t xml:space="preserve"> </w:t>
      </w:r>
    </w:p>
    <w:p w:rsidR="004B1C52" w:rsidRDefault="004B1C52" w:rsidP="00C06050">
      <w:pPr>
        <w:spacing w:line="360" w:lineRule="auto"/>
      </w:pPr>
    </w:p>
    <w:p w:rsidR="004B1C52" w:rsidRDefault="004B1C52" w:rsidP="00C06050">
      <w:pPr>
        <w:spacing w:line="360" w:lineRule="auto"/>
      </w:pPr>
      <w:r>
        <w:t xml:space="preserve">Before starting warfarin, you will have tests to check for problems such as liver, kidney, blood clotting and thyroid disorders. </w:t>
      </w:r>
    </w:p>
    <w:p w:rsidR="004B1C52" w:rsidRDefault="004B1C52" w:rsidP="00C06050">
      <w:pPr>
        <w:spacing w:line="360" w:lineRule="auto"/>
      </w:pPr>
      <w:r>
        <w:t xml:space="preserve">While you are taking warfarin, you have regular blood tests which measure how long your blood takes to clot. This is called the international normalised ratio (INR). At the start, you have daily tests, and your dose is adjusted until the target INR is achieved. Tests go down to twice weekly until your INR is </w:t>
      </w:r>
      <w:r>
        <w:lastRenderedPageBreak/>
        <w:t>stable. After that tests can be around 12 weeks apart but some people need more frequent checks.</w:t>
      </w:r>
    </w:p>
    <w:p w:rsidR="004B1C52" w:rsidRDefault="004B1C52" w:rsidP="00C06050">
      <w:pPr>
        <w:spacing w:line="360" w:lineRule="auto"/>
      </w:pPr>
    </w:p>
    <w:p w:rsidR="004B1C52" w:rsidRDefault="004B1C52" w:rsidP="00C06050">
      <w:pPr>
        <w:spacing w:line="360" w:lineRule="auto"/>
      </w:pPr>
      <w:r>
        <w:t>You might be able to use a self-testing kit at home. Speak to your GP to find out if this is possible for you.</w:t>
      </w:r>
    </w:p>
    <w:p w:rsidR="004B1C52" w:rsidRDefault="004B1C52" w:rsidP="00C06050">
      <w:pPr>
        <w:spacing w:line="360" w:lineRule="auto"/>
      </w:pPr>
    </w:p>
    <w:p w:rsidR="004B1C52" w:rsidRPr="004B1C52" w:rsidRDefault="004B1C52" w:rsidP="00C06050">
      <w:pPr>
        <w:pStyle w:val="Heading4"/>
        <w:spacing w:line="360" w:lineRule="auto"/>
        <w:rPr>
          <w:i w:val="0"/>
        </w:rPr>
      </w:pPr>
      <w:r w:rsidRPr="004B1C52">
        <w:rPr>
          <w:i w:val="0"/>
          <w:color w:val="auto"/>
        </w:rPr>
        <w:t>Food and drink on warfarin</w:t>
      </w:r>
    </w:p>
    <w:p w:rsidR="004B1C52" w:rsidRDefault="004B1C52" w:rsidP="00C06050">
      <w:pPr>
        <w:spacing w:line="360" w:lineRule="auto"/>
      </w:pPr>
      <w:r>
        <w:t>Warfarin can be affected by what you eat and drink.</w:t>
      </w:r>
    </w:p>
    <w:p w:rsidR="004B1C52" w:rsidRPr="004B1C52" w:rsidRDefault="004B1C52" w:rsidP="00C06050">
      <w:pPr>
        <w:pStyle w:val="Heading4"/>
        <w:spacing w:line="360" w:lineRule="auto"/>
        <w:rPr>
          <w:i w:val="0"/>
          <w:color w:val="auto"/>
        </w:rPr>
      </w:pPr>
      <w:r w:rsidRPr="004B1C52">
        <w:rPr>
          <w:i w:val="0"/>
          <w:color w:val="auto"/>
        </w:rPr>
        <w:t>Food</w:t>
      </w:r>
    </w:p>
    <w:p w:rsidR="004B1C52" w:rsidRDefault="004B1C52" w:rsidP="00C06050">
      <w:pPr>
        <w:spacing w:line="360" w:lineRule="auto"/>
      </w:pPr>
      <w:r>
        <w:t xml:space="preserve">Vitamin K can interfere with warfarin. </w:t>
      </w:r>
      <w:r w:rsidRPr="00EC6D83">
        <w:t>Foods that are very high</w:t>
      </w:r>
      <w:r>
        <w:t xml:space="preserve"> in vitamin K include:</w:t>
      </w:r>
    </w:p>
    <w:p w:rsidR="004B1C52" w:rsidRDefault="004B1C52" w:rsidP="00C06050">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G</w:t>
      </w:r>
      <w:r w:rsidRPr="00EC6D83">
        <w:t xml:space="preserve">reen leafy vegetables such as spring greens, broccoli, spinach and </w:t>
      </w:r>
      <w:r>
        <w:t>lettuce</w:t>
      </w:r>
      <w:r w:rsidRPr="00EC6D83">
        <w:t>.</w:t>
      </w:r>
      <w:r>
        <w:t xml:space="preserve"> </w:t>
      </w:r>
    </w:p>
    <w:p w:rsidR="004B1C52" w:rsidRDefault="004B1C52" w:rsidP="00C06050">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Chickpeas and avocado.</w:t>
      </w:r>
    </w:p>
    <w:p w:rsidR="004B1C52" w:rsidRDefault="004B1C52" w:rsidP="00C06050">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Egg yolks, cheese and liver.</w:t>
      </w:r>
    </w:p>
    <w:p w:rsidR="004B1C52" w:rsidRDefault="004B1C52" w:rsidP="00C06050">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Olive oil.</w:t>
      </w:r>
    </w:p>
    <w:p w:rsidR="004B1C52" w:rsidRDefault="004B1C52" w:rsidP="00C06050">
      <w:pPr>
        <w:spacing w:line="360" w:lineRule="auto"/>
      </w:pPr>
      <w:r>
        <w:t xml:space="preserve">It’s important to keep a variety of healthy foods in your diet, including foods rich in vitamin K. But you should try to keep the </w:t>
      </w:r>
      <w:r>
        <w:lastRenderedPageBreak/>
        <w:t>amounts you eat fairly steady over time. If your diet changes, speak to your GP or pharmacist.</w:t>
      </w:r>
    </w:p>
    <w:p w:rsidR="004B1C52" w:rsidRPr="004B1C52" w:rsidRDefault="004B1C52" w:rsidP="00C06050">
      <w:pPr>
        <w:pStyle w:val="Heading4"/>
        <w:spacing w:line="360" w:lineRule="auto"/>
        <w:rPr>
          <w:i w:val="0"/>
          <w:color w:val="auto"/>
        </w:rPr>
      </w:pPr>
      <w:r w:rsidRPr="004B1C52">
        <w:rPr>
          <w:i w:val="0"/>
          <w:color w:val="auto"/>
        </w:rPr>
        <w:t>Drink</w:t>
      </w:r>
    </w:p>
    <w:p w:rsidR="004B1C52" w:rsidRDefault="004B1C52" w:rsidP="00C06050">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Cranberry juice, grapefruit juice and pomegranate juice can increase the effect of warfarin, making bleeding more likely.</w:t>
      </w:r>
    </w:p>
    <w:p w:rsidR="004B1C52" w:rsidRDefault="004B1C52" w:rsidP="00C06050">
      <w:pPr>
        <w:pStyle w:val="ListParagraph"/>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pacing w:before="0" w:beforeAutospacing="0" w:after="0" w:afterAutospacing="0"/>
      </w:pPr>
      <w:r>
        <w:t>Alcohol in large amounts can increase the effect of warfarin, so stay within the guidelines for safe limits of no more than 14 units of alcohol per week, spread over the week.</w:t>
      </w:r>
    </w:p>
    <w:p w:rsidR="004B1C52" w:rsidRPr="004B1C52" w:rsidRDefault="004B1C52" w:rsidP="00C06050">
      <w:pPr>
        <w:pStyle w:val="Heading4"/>
        <w:spacing w:line="360" w:lineRule="auto"/>
        <w:rPr>
          <w:i w:val="0"/>
          <w:color w:val="auto"/>
        </w:rPr>
      </w:pPr>
      <w:r w:rsidRPr="004B1C52">
        <w:rPr>
          <w:i w:val="0"/>
          <w:color w:val="auto"/>
        </w:rPr>
        <w:t>Possible side effects</w:t>
      </w:r>
    </w:p>
    <w:p w:rsidR="004B1C52" w:rsidRDefault="004B1C52" w:rsidP="00C06050">
      <w:pPr>
        <w:pStyle w:val="ColorfulList-Accent11"/>
        <w:spacing w:line="360" w:lineRule="auto"/>
        <w:ind w:left="0"/>
      </w:pPr>
      <w:r w:rsidRPr="00EC6D83">
        <w:t xml:space="preserve">The main side effect of warfarin is bleeding. Less common side effects of warfarin </w:t>
      </w:r>
      <w:r>
        <w:t xml:space="preserve">may </w:t>
      </w:r>
      <w:r w:rsidRPr="00EC6D83">
        <w:t>include</w:t>
      </w:r>
      <w:r>
        <w:t>:</w:t>
      </w:r>
    </w:p>
    <w:p w:rsidR="004B1C52" w:rsidRDefault="004B1C52" w:rsidP="00C06050">
      <w:pPr>
        <w:pStyle w:val="ColorfulList-Accent11"/>
        <w:numPr>
          <w:ilvl w:val="0"/>
          <w:numId w:val="7"/>
        </w:numPr>
        <w:spacing w:line="360" w:lineRule="auto"/>
      </w:pPr>
      <w:r>
        <w:t>R</w:t>
      </w:r>
      <w:r w:rsidRPr="00EC6D83">
        <w:t>ashes</w:t>
      </w:r>
      <w:r>
        <w:t>.</w:t>
      </w:r>
    </w:p>
    <w:p w:rsidR="004B1C52" w:rsidRDefault="004B1C52" w:rsidP="00C06050">
      <w:pPr>
        <w:pStyle w:val="ColorfulList-Accent11"/>
        <w:spacing w:line="360" w:lineRule="auto"/>
        <w:ind w:left="0"/>
      </w:pPr>
    </w:p>
    <w:p w:rsidR="004B1C52" w:rsidRDefault="004B1C52" w:rsidP="00C06050">
      <w:pPr>
        <w:pStyle w:val="ColorfulList-Accent11"/>
        <w:spacing w:line="360" w:lineRule="auto"/>
        <w:ind w:left="0"/>
      </w:pPr>
    </w:p>
    <w:p w:rsidR="004B1C52" w:rsidRPr="004B1C52" w:rsidRDefault="004B1C52" w:rsidP="00C06050">
      <w:pPr>
        <w:pStyle w:val="Heading2"/>
        <w:spacing w:line="360" w:lineRule="auto"/>
        <w:rPr>
          <w:color w:val="auto"/>
        </w:rPr>
      </w:pPr>
      <w:r w:rsidRPr="004B1C52">
        <w:rPr>
          <w:color w:val="auto"/>
        </w:rPr>
        <w:lastRenderedPageBreak/>
        <w:t>Where to get help and information</w:t>
      </w:r>
    </w:p>
    <w:p w:rsidR="004B1C52" w:rsidRPr="004B1C52" w:rsidRDefault="004B1C52" w:rsidP="00C06050">
      <w:pPr>
        <w:pStyle w:val="Heading3"/>
        <w:spacing w:line="360" w:lineRule="auto"/>
        <w:rPr>
          <w:color w:val="auto"/>
        </w:rPr>
      </w:pPr>
      <w:r w:rsidRPr="004B1C52">
        <w:rPr>
          <w:color w:val="auto"/>
        </w:rPr>
        <w:t>From the Stroke Association</w:t>
      </w:r>
    </w:p>
    <w:p w:rsidR="004B1C52" w:rsidRPr="004B1C52" w:rsidRDefault="004B1C52" w:rsidP="00C06050">
      <w:pPr>
        <w:pStyle w:val="Heading4"/>
        <w:spacing w:line="360" w:lineRule="auto"/>
        <w:rPr>
          <w:i w:val="0"/>
          <w:color w:val="auto"/>
        </w:rPr>
      </w:pPr>
      <w:r w:rsidRPr="004B1C52">
        <w:rPr>
          <w:i w:val="0"/>
          <w:color w:val="auto"/>
        </w:rPr>
        <w:t>Talk to us</w:t>
      </w:r>
    </w:p>
    <w:p w:rsidR="004B1C52" w:rsidRPr="00EC6D83" w:rsidRDefault="004B1C52" w:rsidP="00C06050">
      <w:pPr>
        <w:spacing w:line="360" w:lineRule="auto"/>
      </w:pPr>
      <w:r w:rsidRPr="00EC6D83">
        <w:t xml:space="preserve">Our Stroke Helpline is for anyone affected by a stroke, including family, friends and carers. The Helpline can give you information and support on any aspect of stroke. </w:t>
      </w:r>
    </w:p>
    <w:p w:rsidR="004B1C52" w:rsidRPr="00EC6D83" w:rsidRDefault="004B1C52" w:rsidP="00C06050">
      <w:pPr>
        <w:spacing w:line="360" w:lineRule="auto"/>
      </w:pPr>
      <w:r w:rsidRPr="00EC6D83">
        <w:t>Call us on 0303 3033 100, from a textphone 18001 0303 3033 100</w:t>
      </w:r>
    </w:p>
    <w:p w:rsidR="004B1C52" w:rsidRPr="00EC6D83" w:rsidRDefault="004B1C52" w:rsidP="00C06050">
      <w:pPr>
        <w:spacing w:line="360" w:lineRule="auto"/>
      </w:pPr>
      <w:r w:rsidRPr="00EC6D83">
        <w:t xml:space="preserve">or email </w:t>
      </w:r>
      <w:hyperlink r:id="rId8" w:history="1">
        <w:r w:rsidRPr="00EC6D83">
          <w:t>helpline@stroke.org.uk</w:t>
        </w:r>
      </w:hyperlink>
      <w:r w:rsidRPr="00EC6D83">
        <w:t>.</w:t>
      </w:r>
    </w:p>
    <w:p w:rsidR="004B1C52" w:rsidRPr="004B1C52" w:rsidRDefault="004B1C52" w:rsidP="00C06050">
      <w:pPr>
        <w:pStyle w:val="Heading4"/>
        <w:spacing w:line="360" w:lineRule="auto"/>
        <w:rPr>
          <w:i w:val="0"/>
          <w:color w:val="auto"/>
        </w:rPr>
      </w:pPr>
      <w:r w:rsidRPr="004B1C52">
        <w:rPr>
          <w:i w:val="0"/>
          <w:color w:val="auto"/>
        </w:rPr>
        <w:t>Read our information</w:t>
      </w:r>
    </w:p>
    <w:p w:rsidR="004B1C52" w:rsidRPr="00EC6D83" w:rsidRDefault="004B1C52" w:rsidP="00C06050">
      <w:pPr>
        <w:spacing w:line="360" w:lineRule="auto"/>
      </w:pPr>
      <w:r w:rsidRPr="00EC6D83">
        <w:t xml:space="preserve">Get detailed information about stroke online at stroke.org.uk, or call the Helpline to ask for printed copies. </w:t>
      </w:r>
    </w:p>
    <w:p w:rsidR="004B1C52" w:rsidRPr="004B1C52" w:rsidRDefault="004B1C52" w:rsidP="00C06050">
      <w:pPr>
        <w:pStyle w:val="Heading4"/>
        <w:spacing w:line="360" w:lineRule="auto"/>
        <w:rPr>
          <w:i w:val="0"/>
          <w:color w:val="auto"/>
        </w:rPr>
      </w:pPr>
      <w:r w:rsidRPr="004B1C52">
        <w:rPr>
          <w:i w:val="0"/>
          <w:color w:val="auto"/>
        </w:rPr>
        <w:t xml:space="preserve">My Stroke Guide </w:t>
      </w:r>
    </w:p>
    <w:p w:rsidR="004B1C52" w:rsidRPr="00EC6D83" w:rsidRDefault="004B1C52" w:rsidP="00C06050">
      <w:pPr>
        <w:spacing w:line="360" w:lineRule="auto"/>
      </w:pPr>
      <w:r w:rsidRPr="00EC6D83">
        <w:t xml:space="preserve">The Stroke Association’s online tool My Stroke Guide gives you free access to trusted advice, information and support 24/7. My Stroke Guide connects you to our online community, to find out how others manage their recovery. </w:t>
      </w:r>
    </w:p>
    <w:p w:rsidR="004B1C52" w:rsidRPr="00EC6D83" w:rsidRDefault="004B1C52" w:rsidP="00C06050">
      <w:pPr>
        <w:spacing w:line="360" w:lineRule="auto"/>
      </w:pPr>
    </w:p>
    <w:p w:rsidR="004B1C52" w:rsidRDefault="004B1C52" w:rsidP="00C06050">
      <w:pPr>
        <w:spacing w:line="360" w:lineRule="auto"/>
      </w:pPr>
      <w:r w:rsidRPr="00EC6D83">
        <w:t xml:space="preserve">Log on to </w:t>
      </w:r>
      <w:r w:rsidRPr="004B3F3A">
        <w:rPr>
          <w:b/>
        </w:rPr>
        <w:t>mystrokeguide.com</w:t>
      </w:r>
      <w:r w:rsidRPr="00EC6D83">
        <w:t xml:space="preserve"> today.</w:t>
      </w:r>
    </w:p>
    <w:p w:rsidR="004B1C52" w:rsidRPr="00EC6D83" w:rsidRDefault="004B1C52" w:rsidP="00C06050">
      <w:pPr>
        <w:spacing w:line="360" w:lineRule="auto"/>
      </w:pPr>
    </w:p>
    <w:p w:rsidR="004B1C52" w:rsidRPr="004B1C52" w:rsidRDefault="004B1C52" w:rsidP="00C06050">
      <w:pPr>
        <w:pStyle w:val="Heading3"/>
        <w:spacing w:line="360" w:lineRule="auto"/>
        <w:rPr>
          <w:color w:val="auto"/>
        </w:rPr>
      </w:pPr>
      <w:r w:rsidRPr="004B1C52">
        <w:rPr>
          <w:color w:val="auto"/>
        </w:rPr>
        <w:t>Other sources of help and information</w:t>
      </w:r>
    </w:p>
    <w:p w:rsidR="004B1C52" w:rsidRPr="00EC6D83" w:rsidRDefault="004B1C52" w:rsidP="00C06050">
      <w:pPr>
        <w:spacing w:line="360" w:lineRule="auto"/>
      </w:pPr>
    </w:p>
    <w:p w:rsidR="004B1C52" w:rsidRPr="004B1C52" w:rsidRDefault="004B1C52" w:rsidP="00C06050">
      <w:pPr>
        <w:pStyle w:val="Heading4"/>
        <w:spacing w:line="360" w:lineRule="auto"/>
        <w:rPr>
          <w:i w:val="0"/>
          <w:color w:val="auto"/>
        </w:rPr>
      </w:pPr>
      <w:r w:rsidRPr="004B1C52">
        <w:rPr>
          <w:i w:val="0"/>
          <w:color w:val="auto"/>
        </w:rPr>
        <w:t>Arrhythmia Alliance</w:t>
      </w:r>
    </w:p>
    <w:p w:rsidR="004B1C52" w:rsidRPr="00EC6D83" w:rsidRDefault="004B1C52" w:rsidP="00C06050">
      <w:pPr>
        <w:spacing w:line="360" w:lineRule="auto"/>
      </w:pPr>
      <w:r w:rsidRPr="00EC6D83">
        <w:t xml:space="preserve">Website: </w:t>
      </w:r>
      <w:r w:rsidRPr="000E1325">
        <w:t>heartrhythmalliance.org/aa/uk</w:t>
      </w:r>
    </w:p>
    <w:p w:rsidR="004B1C52" w:rsidRPr="00EC6D83" w:rsidRDefault="004B1C52" w:rsidP="00C06050">
      <w:pPr>
        <w:spacing w:line="360" w:lineRule="auto"/>
      </w:pPr>
      <w:r w:rsidRPr="00EC6D83">
        <w:t>Tel: 01789 867 501</w:t>
      </w:r>
    </w:p>
    <w:p w:rsidR="004B1C52" w:rsidRDefault="004B1C52" w:rsidP="00C06050">
      <w:pPr>
        <w:spacing w:line="360" w:lineRule="auto"/>
      </w:pPr>
      <w:r>
        <w:t>S</w:t>
      </w:r>
      <w:r w:rsidRPr="00EC6D83">
        <w:t>upport</w:t>
      </w:r>
      <w:r>
        <w:t xml:space="preserve"> for</w:t>
      </w:r>
      <w:r w:rsidRPr="00EC6D83">
        <w:t xml:space="preserve"> people with all types of heart arrhythmias.</w:t>
      </w:r>
    </w:p>
    <w:p w:rsidR="004B1C52" w:rsidRPr="00EC6D83" w:rsidRDefault="004B1C52" w:rsidP="00C06050">
      <w:pPr>
        <w:spacing w:line="360" w:lineRule="auto"/>
      </w:pPr>
    </w:p>
    <w:p w:rsidR="004B1C52" w:rsidRPr="004B1C52" w:rsidRDefault="004B1C52" w:rsidP="00C06050">
      <w:pPr>
        <w:pStyle w:val="Heading4"/>
        <w:spacing w:line="360" w:lineRule="auto"/>
        <w:rPr>
          <w:i w:val="0"/>
          <w:color w:val="auto"/>
        </w:rPr>
      </w:pPr>
      <w:r w:rsidRPr="004B1C52">
        <w:rPr>
          <w:i w:val="0"/>
          <w:color w:val="auto"/>
        </w:rPr>
        <w:t>Atrial Fibrillation Association</w:t>
      </w:r>
    </w:p>
    <w:p w:rsidR="004B1C52" w:rsidRPr="00EC6D83" w:rsidRDefault="004B1C52" w:rsidP="00C06050">
      <w:pPr>
        <w:spacing w:line="360" w:lineRule="auto"/>
      </w:pPr>
      <w:r w:rsidRPr="00EC6D83">
        <w:t xml:space="preserve">Website: </w:t>
      </w:r>
      <w:r w:rsidRPr="000E1325">
        <w:t>heartrhythmalliance.org/afa/uk</w:t>
      </w:r>
    </w:p>
    <w:p w:rsidR="004B1C52" w:rsidRPr="00EC6D83" w:rsidRDefault="004B1C52" w:rsidP="00C06050">
      <w:pPr>
        <w:spacing w:line="360" w:lineRule="auto"/>
      </w:pPr>
      <w:r w:rsidRPr="00EC6D83">
        <w:t>Tel: 01789 867 502</w:t>
      </w:r>
    </w:p>
    <w:p w:rsidR="004B1C52" w:rsidRPr="00EC6D83" w:rsidRDefault="004B1C52" w:rsidP="00C06050">
      <w:pPr>
        <w:spacing w:line="360" w:lineRule="auto"/>
      </w:pPr>
      <w:r w:rsidRPr="00EC6D83">
        <w:t>A charity that supports people with AF.</w:t>
      </w:r>
    </w:p>
    <w:p w:rsidR="004B1C52" w:rsidRPr="00EC6D83" w:rsidRDefault="004B1C52" w:rsidP="00C06050">
      <w:pPr>
        <w:spacing w:line="360" w:lineRule="auto"/>
      </w:pPr>
    </w:p>
    <w:p w:rsidR="004B1C52" w:rsidRPr="00301918" w:rsidRDefault="004B1C52" w:rsidP="00C06050">
      <w:pPr>
        <w:spacing w:line="360" w:lineRule="auto"/>
        <w:rPr>
          <w:b/>
        </w:rPr>
      </w:pPr>
      <w:r w:rsidRPr="00301918">
        <w:rPr>
          <w:b/>
        </w:rPr>
        <w:t xml:space="preserve">NHS UK </w:t>
      </w:r>
    </w:p>
    <w:p w:rsidR="004B1C52" w:rsidRPr="00EC6D83" w:rsidRDefault="004B1C52" w:rsidP="00C06050">
      <w:pPr>
        <w:spacing w:line="360" w:lineRule="auto"/>
      </w:pPr>
      <w:r w:rsidRPr="00EC6D83">
        <w:t xml:space="preserve">Website: </w:t>
      </w:r>
      <w:r w:rsidRPr="008E0001">
        <w:t>nhs.uk</w:t>
      </w:r>
      <w:r w:rsidRPr="00EC6D83">
        <w:t xml:space="preserve"> </w:t>
      </w:r>
    </w:p>
    <w:p w:rsidR="004B1C52" w:rsidRPr="00EC6D83" w:rsidRDefault="004B1C52" w:rsidP="00C06050">
      <w:pPr>
        <w:spacing w:line="360" w:lineRule="auto"/>
      </w:pPr>
      <w:r w:rsidRPr="00EC6D83">
        <w:lastRenderedPageBreak/>
        <w:t>This website covers all aspects of health including information on different types of blood-thinning medicines.</w:t>
      </w:r>
    </w:p>
    <w:p w:rsidR="004B1C52" w:rsidRPr="00EC6D83" w:rsidRDefault="004B1C52" w:rsidP="00C06050">
      <w:pPr>
        <w:autoSpaceDE w:val="0"/>
        <w:autoSpaceDN w:val="0"/>
        <w:adjustRightInd w:val="0"/>
        <w:spacing w:line="360" w:lineRule="auto"/>
      </w:pPr>
    </w:p>
    <w:p w:rsidR="004B1C52" w:rsidRPr="00301918" w:rsidRDefault="004B1C52" w:rsidP="00C06050">
      <w:pPr>
        <w:autoSpaceDE w:val="0"/>
        <w:autoSpaceDN w:val="0"/>
        <w:adjustRightInd w:val="0"/>
        <w:spacing w:line="360" w:lineRule="auto"/>
        <w:rPr>
          <w:b/>
        </w:rPr>
      </w:pPr>
      <w:r w:rsidRPr="00301918">
        <w:rPr>
          <w:b/>
        </w:rPr>
        <w:t>NHS Inform (Scotland)</w:t>
      </w:r>
    </w:p>
    <w:p w:rsidR="004B1C52" w:rsidRPr="00EC6D83" w:rsidRDefault="004B1C52" w:rsidP="00C06050">
      <w:pPr>
        <w:autoSpaceDE w:val="0"/>
        <w:autoSpaceDN w:val="0"/>
        <w:adjustRightInd w:val="0"/>
        <w:spacing w:line="360" w:lineRule="auto"/>
      </w:pPr>
      <w:r w:rsidRPr="00EC6D83">
        <w:t xml:space="preserve">Website: nhsinform.scot  </w:t>
      </w:r>
    </w:p>
    <w:p w:rsidR="004B1C52" w:rsidRPr="00EC6D83" w:rsidRDefault="004B1C52" w:rsidP="00C06050">
      <w:pPr>
        <w:autoSpaceDE w:val="0"/>
        <w:autoSpaceDN w:val="0"/>
        <w:adjustRightInd w:val="0"/>
        <w:spacing w:line="360" w:lineRule="auto"/>
      </w:pPr>
      <w:r w:rsidRPr="00EC6D83">
        <w:t>Provides information on health conditions, treatments and health services in Scotland.</w:t>
      </w:r>
    </w:p>
    <w:p w:rsidR="004B1C52" w:rsidRPr="00EC6D83" w:rsidRDefault="004B1C52" w:rsidP="00C06050">
      <w:pPr>
        <w:autoSpaceDE w:val="0"/>
        <w:autoSpaceDN w:val="0"/>
        <w:adjustRightInd w:val="0"/>
        <w:spacing w:line="360" w:lineRule="auto"/>
      </w:pPr>
    </w:p>
    <w:p w:rsidR="004B1C52" w:rsidRPr="00EC6D83" w:rsidRDefault="004B1C52" w:rsidP="00C06050">
      <w:pPr>
        <w:pStyle w:val="Heading2"/>
        <w:spacing w:line="360" w:lineRule="auto"/>
      </w:pPr>
    </w:p>
    <w:p w:rsidR="004B1C52" w:rsidRPr="004B1C52" w:rsidRDefault="004B1C52" w:rsidP="00C06050">
      <w:pPr>
        <w:pStyle w:val="Heading2"/>
        <w:spacing w:line="360" w:lineRule="auto"/>
        <w:rPr>
          <w:color w:val="auto"/>
        </w:rPr>
      </w:pPr>
      <w:r w:rsidRPr="004B1C52">
        <w:rPr>
          <w:color w:val="auto"/>
        </w:rPr>
        <w:t xml:space="preserve">About our information </w:t>
      </w:r>
    </w:p>
    <w:p w:rsidR="004B1C52" w:rsidRPr="00EC6D83" w:rsidRDefault="004B1C52" w:rsidP="00C06050">
      <w:pPr>
        <w:spacing w:line="360" w:lineRule="auto"/>
      </w:pPr>
      <w:r w:rsidRPr="00EC6D83">
        <w:t>We want to provide the best information for people affected by stroke. That’s why we ask stroke survivors and their families, as well as medical experts, to help us put our publications together.</w:t>
      </w:r>
    </w:p>
    <w:p w:rsidR="004B1C52" w:rsidRPr="00EC6D83" w:rsidRDefault="004B1C52" w:rsidP="00C06050">
      <w:pPr>
        <w:spacing w:line="360" w:lineRule="auto"/>
      </w:pPr>
    </w:p>
    <w:p w:rsidR="004B1C52" w:rsidRPr="004B1C52" w:rsidRDefault="004B1C52" w:rsidP="00C06050">
      <w:pPr>
        <w:pStyle w:val="Heading4"/>
        <w:spacing w:line="360" w:lineRule="auto"/>
        <w:rPr>
          <w:b w:val="0"/>
          <w:i w:val="0"/>
        </w:rPr>
      </w:pPr>
      <w:r w:rsidRPr="004B1C52">
        <w:rPr>
          <w:b w:val="0"/>
          <w:i w:val="0"/>
        </w:rPr>
        <w:lastRenderedPageBreak/>
        <w:t xml:space="preserve">How did we do? </w:t>
      </w:r>
    </w:p>
    <w:p w:rsidR="004B1C52" w:rsidRPr="00EC6D83" w:rsidRDefault="004B1C52" w:rsidP="00C06050">
      <w:pPr>
        <w:spacing w:line="360" w:lineRule="auto"/>
      </w:pPr>
      <w:r w:rsidRPr="00EC6D83">
        <w:t xml:space="preserve">To tell us what you think of this guide, or to request a list of the sources we used to create it, email us at </w:t>
      </w:r>
      <w:hyperlink r:id="rId9" w:history="1">
        <w:r w:rsidRPr="00EC6D83">
          <w:t>feedback@stroke.org.uk</w:t>
        </w:r>
      </w:hyperlink>
    </w:p>
    <w:p w:rsidR="004B1C52" w:rsidRPr="00EC6D83" w:rsidRDefault="004B1C52" w:rsidP="00C06050">
      <w:pPr>
        <w:spacing w:line="360" w:lineRule="auto"/>
      </w:pPr>
      <w:r w:rsidRPr="00EC6D83">
        <w:t xml:space="preserve">  </w:t>
      </w:r>
    </w:p>
    <w:p w:rsidR="004B1C52" w:rsidRPr="004B1C52" w:rsidRDefault="004B1C52" w:rsidP="00C06050">
      <w:pPr>
        <w:spacing w:line="360" w:lineRule="auto"/>
        <w:rPr>
          <w:b/>
        </w:rPr>
      </w:pPr>
      <w:r w:rsidRPr="004B1C52">
        <w:rPr>
          <w:b/>
        </w:rPr>
        <w:t>Accessible formats</w:t>
      </w:r>
    </w:p>
    <w:p w:rsidR="004B1C52" w:rsidRPr="00EC6D83" w:rsidRDefault="004B1C52" w:rsidP="00C06050">
      <w:pPr>
        <w:spacing w:line="360" w:lineRule="auto"/>
      </w:pPr>
      <w:r w:rsidRPr="00EC6D83">
        <w:t>Visit our website if you need this information in audio, large print or braille.</w:t>
      </w:r>
    </w:p>
    <w:p w:rsidR="004B1C52" w:rsidRPr="00EC6D83" w:rsidRDefault="004B1C52" w:rsidP="00C06050">
      <w:pPr>
        <w:spacing w:line="360" w:lineRule="auto"/>
      </w:pPr>
    </w:p>
    <w:p w:rsidR="004B1C52" w:rsidRPr="004B1C52" w:rsidRDefault="004B1C52" w:rsidP="00C06050">
      <w:pPr>
        <w:pStyle w:val="Heading4"/>
        <w:spacing w:line="360" w:lineRule="auto"/>
        <w:rPr>
          <w:i w:val="0"/>
          <w:color w:val="auto"/>
        </w:rPr>
      </w:pPr>
      <w:r w:rsidRPr="004B1C52">
        <w:rPr>
          <w:i w:val="0"/>
          <w:color w:val="auto"/>
        </w:rPr>
        <w:t>Always get individual advice</w:t>
      </w:r>
    </w:p>
    <w:p w:rsidR="004B1C52" w:rsidRPr="00EC6D83" w:rsidRDefault="004B1C52" w:rsidP="00C06050">
      <w:pPr>
        <w:spacing w:line="360" w:lineRule="auto"/>
      </w:pPr>
      <w:r w:rsidRPr="00EC6D83">
        <w:t>This guide contains general information about stroke. But if you have a problem, you should get individual advice from a professional such as a GP or pharmacist. Our Helpline can also help you find support. We work very hard to give you the latest facts, but some things change. We don’t control the information provided by other organisations or websites.</w:t>
      </w:r>
    </w:p>
    <w:p w:rsidR="004B1C52" w:rsidRPr="00EC6D83" w:rsidRDefault="004B1C52" w:rsidP="00C06050">
      <w:pPr>
        <w:spacing w:line="360" w:lineRule="auto"/>
      </w:pPr>
    </w:p>
    <w:p w:rsidR="004B1C52" w:rsidRPr="00EC6D83" w:rsidRDefault="004B1C52" w:rsidP="00C06050">
      <w:pPr>
        <w:spacing w:line="360" w:lineRule="auto"/>
      </w:pPr>
    </w:p>
    <w:p w:rsidR="004B1C52" w:rsidRPr="00617FAE" w:rsidRDefault="004B1C52" w:rsidP="00C06050">
      <w:pPr>
        <w:spacing w:line="360" w:lineRule="auto"/>
      </w:pPr>
      <w:r w:rsidRPr="00EC6D83">
        <w:lastRenderedPageBreak/>
        <w:t xml:space="preserve">© </w:t>
      </w:r>
      <w:r w:rsidRPr="00617FAE">
        <w:t xml:space="preserve">The Stroke Association </w:t>
      </w:r>
    </w:p>
    <w:p w:rsidR="004B1C52" w:rsidRPr="00617FAE" w:rsidRDefault="004B1C52" w:rsidP="00C06050">
      <w:pPr>
        <w:spacing w:line="360" w:lineRule="auto"/>
      </w:pPr>
      <w:r w:rsidRPr="00617FAE">
        <w:t>Version 4. Published May 2022</w:t>
      </w:r>
    </w:p>
    <w:p w:rsidR="004B1C52" w:rsidRPr="00617FAE" w:rsidRDefault="004B1C52" w:rsidP="00C06050">
      <w:pPr>
        <w:spacing w:line="360" w:lineRule="auto"/>
      </w:pPr>
      <w:r w:rsidRPr="00617FAE">
        <w:t>To be reviewed: April 2024</w:t>
      </w:r>
    </w:p>
    <w:p w:rsidR="004B1C52" w:rsidRPr="00EC6D83" w:rsidRDefault="004B1C52" w:rsidP="00C06050">
      <w:pPr>
        <w:spacing w:line="360" w:lineRule="auto"/>
      </w:pPr>
      <w:r w:rsidRPr="00617FAE">
        <w:t>Item code A01 F11</w:t>
      </w:r>
      <w:r>
        <w:t>LP</w:t>
      </w:r>
    </w:p>
    <w:p w:rsidR="004B1C52" w:rsidRPr="00EC6D83" w:rsidRDefault="004B1C52" w:rsidP="00C06050">
      <w:pPr>
        <w:spacing w:line="360" w:lineRule="auto"/>
      </w:pPr>
    </w:p>
    <w:p w:rsidR="004B1C52" w:rsidRPr="00EC6D83" w:rsidRDefault="004B1C52" w:rsidP="00C06050">
      <w:pPr>
        <w:spacing w:line="360" w:lineRule="auto"/>
      </w:pPr>
      <w:r w:rsidRPr="00EC6D83">
        <w:t>Every five minutes, stroke destroys lives. We need your support to help rebuild them. Donate or find out more at stroke.org.uk.</w:t>
      </w:r>
    </w:p>
    <w:p w:rsidR="004B1C52" w:rsidRPr="00EC6D83" w:rsidRDefault="004B1C52" w:rsidP="00C06050">
      <w:pPr>
        <w:spacing w:line="360" w:lineRule="auto"/>
      </w:pPr>
    </w:p>
    <w:p w:rsidR="004B1C52" w:rsidRPr="00EC6D83" w:rsidRDefault="004B1C52" w:rsidP="00C06050">
      <w:pPr>
        <w:spacing w:line="360" w:lineRule="auto"/>
      </w:pPr>
      <w:r w:rsidRPr="00EC6D83">
        <w:t>The Stroke Association is registered as a charity in England and Wales (No 211015) and in Scotland (SC037789). Also registered in Northern Ireland (XT33805), Isle of Man (No 945) and Jersey (NPO 369).</w:t>
      </w:r>
    </w:p>
    <w:p w:rsidR="004B1C52" w:rsidRPr="00EC6D83" w:rsidRDefault="004B1C52" w:rsidP="00C06050">
      <w:pPr>
        <w:spacing w:line="360" w:lineRule="auto"/>
      </w:pPr>
    </w:p>
    <w:p w:rsidR="004B1C52" w:rsidRPr="00EC6D83" w:rsidRDefault="004B1C52" w:rsidP="00C06050">
      <w:pPr>
        <w:spacing w:line="360" w:lineRule="auto"/>
      </w:pPr>
    </w:p>
    <w:p w:rsidR="004B1C52" w:rsidRPr="00EC6D83" w:rsidRDefault="004B1C52" w:rsidP="00C06050">
      <w:pPr>
        <w:spacing w:line="360" w:lineRule="auto"/>
        <w:sectPr w:rsidR="004B1C52" w:rsidRPr="00EC6D83" w:rsidSect="004B1C52">
          <w:headerReference w:type="default" r:id="rId10"/>
          <w:footerReference w:type="even" r:id="rId11"/>
          <w:footerReference w:type="default" r:id="rId12"/>
          <w:footnotePr>
            <w:numStart w:val="5"/>
          </w:footnotePr>
          <w:endnotePr>
            <w:numFmt w:val="decimal"/>
          </w:endnotePr>
          <w:pgSz w:w="11906" w:h="16838"/>
          <w:pgMar w:top="1440" w:right="1466" w:bottom="1440" w:left="1260" w:header="708" w:footer="708" w:gutter="0"/>
          <w:cols w:space="720"/>
          <w:docGrid w:linePitch="360"/>
        </w:sectPr>
      </w:pPr>
    </w:p>
    <w:p w:rsidR="004B1C52" w:rsidRPr="00201A29" w:rsidRDefault="004B1C52" w:rsidP="00C06050">
      <w:pPr>
        <w:spacing w:line="360" w:lineRule="auto"/>
      </w:pPr>
    </w:p>
    <w:bookmarkEnd w:id="0"/>
    <w:p w:rsidR="00025A46" w:rsidRPr="00025A46" w:rsidRDefault="00025A46" w:rsidP="00C06050">
      <w:pPr>
        <w:spacing w:line="360" w:lineRule="auto"/>
      </w:pPr>
    </w:p>
    <w:sectPr w:rsidR="00025A46" w:rsidRPr="00025A46">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5C6A" w:rsidRDefault="00E05C6A" w:rsidP="00230707">
      <w:pPr>
        <w:spacing w:after="0" w:line="240" w:lineRule="auto"/>
      </w:pPr>
      <w:r>
        <w:separator/>
      </w:r>
    </w:p>
  </w:endnote>
  <w:endnote w:type="continuationSeparator" w:id="0">
    <w:p w:rsidR="00E05C6A" w:rsidRDefault="00E05C6A" w:rsidP="00230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xygen">
    <w:altName w:val="﷽﷽﷽﷽﷽﷽﷽D2F}"/>
    <w:panose1 w:val="02000503000000000000"/>
    <w:charset w:val="00"/>
    <w:family w:val="auto"/>
    <w:pitch w:val="variable"/>
    <w:sig w:usb0="A00000EF" w:usb1="4000204B" w:usb2="00000000" w:usb3="00000000" w:csb0="00000093" w:csb1="00000000"/>
    <w:embedRegular r:id="rId1" w:fontKey="{AC3F6C10-FB1A-4A96-BF88-30A0EDA40D45}"/>
    <w:embedBold r:id="rId2" w:fontKey="{8B0132A8-0D89-4AE3-A99B-478C5D8862F6}"/>
    <w:embedItalic r:id="rId3" w:fontKey="{408636EA-0AB5-4DA7-AB78-1F0A9FD2C19D}"/>
    <w:embedBoldItalic r:id="rId4" w:fontKey="{D26E3A55-9EC8-49DC-AD1A-DB5D8D450E93}"/>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140ECD18-4DBC-4439-9AD0-9C2E9CC78078}"/>
  </w:font>
  <w:font w:name="Cambria">
    <w:panose1 w:val="02040503050406030204"/>
    <w:charset w:val="00"/>
    <w:family w:val="roman"/>
    <w:pitch w:val="variable"/>
    <w:sig w:usb0="E00006FF" w:usb1="420024FF" w:usb2="02000000" w:usb3="00000000" w:csb0="0000019F" w:csb1="00000000"/>
    <w:embedRegular r:id="rId6" w:fontKey="{07D3B8F9-1B7F-44AF-BABF-7118D8276A79}"/>
    <w:embedBold r:id="rId7" w:fontKey="{85B944F4-B80F-4737-AA09-E660E18C5D2F}"/>
  </w:font>
  <w:font w:name="Effra">
    <w:altName w:val="Arial"/>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embedRegular r:id="rId8" w:fontKey="{7519E36A-D530-4C00-9B6A-275CB7F64EF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C52" w:rsidRDefault="004B1C52" w:rsidP="00CA7B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B1C52" w:rsidRDefault="004B1C52" w:rsidP="00CA7B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C52" w:rsidRDefault="004B1C52" w:rsidP="00AA0C82">
    <w:pPr>
      <w:spacing w:line="240" w:lineRule="auto"/>
      <w:ind w:right="360"/>
      <w:rPr>
        <w:rFonts w:cs="Arial"/>
      </w:rPr>
    </w:pPr>
  </w:p>
  <w:p w:rsidR="004B1C52" w:rsidRDefault="004B1C52" w:rsidP="00424D8B">
    <w:pPr>
      <w:pStyle w:val="Footer"/>
      <w:framePr w:wrap="around" w:vAnchor="text" w:hAnchor="page" w:x="10516" w:y="76"/>
      <w:rPr>
        <w:rStyle w:val="PageNumber"/>
      </w:rPr>
    </w:pPr>
    <w:r w:rsidRPr="009148E2">
      <w:rPr>
        <w:rStyle w:val="PageNumber"/>
      </w:rPr>
      <w:fldChar w:fldCharType="begin"/>
    </w:r>
    <w:r w:rsidRPr="009148E2">
      <w:rPr>
        <w:rStyle w:val="PageNumber"/>
      </w:rPr>
      <w:instrText xml:space="preserve">PAGE  </w:instrText>
    </w:r>
    <w:r w:rsidRPr="009148E2">
      <w:rPr>
        <w:rStyle w:val="PageNumber"/>
      </w:rPr>
      <w:fldChar w:fldCharType="separate"/>
    </w:r>
    <w:r w:rsidR="00C06050">
      <w:rPr>
        <w:rStyle w:val="PageNumber"/>
        <w:noProof/>
      </w:rPr>
      <w:t>1</w:t>
    </w:r>
    <w:r w:rsidRPr="009148E2">
      <w:rPr>
        <w:rStyle w:val="PageNumber"/>
      </w:rPr>
      <w:fldChar w:fldCharType="end"/>
    </w:r>
  </w:p>
  <w:p w:rsidR="004B1C52" w:rsidRPr="00424D8B" w:rsidRDefault="004B1C52" w:rsidP="00B12920">
    <w:pPr>
      <w:ind w:right="360"/>
      <w:rPr>
        <w:rFonts w:cs="Arial"/>
      </w:rPr>
    </w:pPr>
    <w:r>
      <w:rPr>
        <w:rFonts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63062"/>
      <w:docPartObj>
        <w:docPartGallery w:val="Page Numbers (Bottom of Page)"/>
        <w:docPartUnique/>
      </w:docPartObj>
    </w:sdtPr>
    <w:sdtEndPr>
      <w:rPr>
        <w:noProof/>
      </w:rPr>
    </w:sdtEndPr>
    <w:sdtContent>
      <w:p w:rsidR="00230707" w:rsidRDefault="00230707">
        <w:pPr>
          <w:pStyle w:val="Footer"/>
          <w:jc w:val="right"/>
        </w:pPr>
        <w:r>
          <w:fldChar w:fldCharType="begin"/>
        </w:r>
        <w:r>
          <w:instrText xml:space="preserve"> PAGE   \* MERGEFORMAT </w:instrText>
        </w:r>
        <w:r>
          <w:fldChar w:fldCharType="separate"/>
        </w:r>
        <w:r w:rsidR="00C06050">
          <w:rPr>
            <w:noProof/>
          </w:rPr>
          <w:t>33</w:t>
        </w:r>
        <w:r>
          <w:rPr>
            <w:noProof/>
          </w:rPr>
          <w:fldChar w:fldCharType="end"/>
        </w:r>
      </w:p>
    </w:sdtContent>
  </w:sdt>
  <w:p w:rsidR="00230707" w:rsidRDefault="00230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5C6A" w:rsidRDefault="00E05C6A" w:rsidP="00230707">
      <w:pPr>
        <w:spacing w:after="0" w:line="240" w:lineRule="auto"/>
      </w:pPr>
      <w:r>
        <w:separator/>
      </w:r>
    </w:p>
  </w:footnote>
  <w:footnote w:type="continuationSeparator" w:id="0">
    <w:p w:rsidR="00E05C6A" w:rsidRDefault="00E05C6A" w:rsidP="00230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C52" w:rsidRDefault="004B1C52" w:rsidP="00E86392">
    <w:pPr>
      <w:pStyle w:val="Header"/>
      <w:tabs>
        <w:tab w:val="right" w:pos="8820"/>
      </w:tabs>
    </w:pPr>
    <w:r>
      <w:tab/>
    </w:r>
    <w:r>
      <w:tab/>
    </w:r>
    <w:r>
      <w:rPr>
        <w:noProof/>
        <w:sz w:val="20"/>
        <w:szCs w:val="20"/>
      </w:rPr>
      <w:drawing>
        <wp:inline distT="0" distB="0" distL="0" distR="0" wp14:anchorId="55C0F83D" wp14:editId="6700176C">
          <wp:extent cx="1737360" cy="838200"/>
          <wp:effectExtent l="0" t="0" r="0" b="0"/>
          <wp:docPr id="4" name="Picture 4" descr="cid:image001.jpg@01CD08FC.8C29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D08FC.8C2973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7360" cy="838200"/>
                  </a:xfrm>
                  <a:prstGeom prst="rect">
                    <a:avLst/>
                  </a:prstGeom>
                  <a:noFill/>
                  <a:ln>
                    <a:noFill/>
                  </a:ln>
                </pic:spPr>
              </pic:pic>
            </a:graphicData>
          </a:graphic>
        </wp:inline>
      </w:drawing>
    </w:r>
  </w:p>
  <w:p w:rsidR="004B1C52" w:rsidRDefault="004B1C52" w:rsidP="00424D8B">
    <w:pPr>
      <w:pStyle w:val="Header"/>
      <w:tabs>
        <w:tab w:val="right" w:pos="8820"/>
      </w:tabs>
      <w:ind w:right="-318"/>
    </w:pPr>
    <w:r>
      <w:tab/>
    </w:r>
    <w:r>
      <w:rPr>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0707" w:rsidRDefault="00230707">
    <w:pPr>
      <w:pStyle w:val="Header"/>
    </w:pPr>
    <w:r>
      <w:rPr>
        <w:rFonts w:ascii="Oxygen" w:hAnsi="Oxygen" w:cs="Arial"/>
        <w:b/>
        <w:noProof/>
        <w:color w:val="391171"/>
        <w:szCs w:val="32"/>
        <w:lang w:eastAsia="en-GB"/>
      </w:rPr>
      <w:drawing>
        <wp:anchor distT="0" distB="0" distL="114300" distR="114300" simplePos="0" relativeHeight="251658240" behindDoc="1" locked="0" layoutInCell="1" allowOverlap="1" wp14:anchorId="53862EC3" wp14:editId="5DBCD8A3">
          <wp:simplePos x="0" y="0"/>
          <wp:positionH relativeFrom="column">
            <wp:posOffset>5098415</wp:posOffset>
          </wp:positionH>
          <wp:positionV relativeFrom="paragraph">
            <wp:posOffset>-165100</wp:posOffset>
          </wp:positionV>
          <wp:extent cx="1266190" cy="619760"/>
          <wp:effectExtent l="0" t="0" r="0" b="8890"/>
          <wp:wrapTight wrapText="bothSides">
            <wp:wrapPolygon edited="0">
              <wp:start x="0" y="0"/>
              <wp:lineTo x="0" y="21246"/>
              <wp:lineTo x="21123" y="21246"/>
              <wp:lineTo x="21123" y="0"/>
              <wp:lineTo x="0" y="0"/>
            </wp:wrapPolygon>
          </wp:wrapTight>
          <wp:docPr id="1" name="Picture 1" descr="C:\Users\alex.fenton\AppData\Local\Microsoft\Windows\INetCache\Content.Word\New SA logo_May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fenton\AppData\Local\Microsoft\Windows\INetCache\Content.Word\New SA logo_May 2018.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66190" cy="619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20814"/>
    <w:multiLevelType w:val="hybridMultilevel"/>
    <w:tmpl w:val="265AA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A71D69"/>
    <w:multiLevelType w:val="hybridMultilevel"/>
    <w:tmpl w:val="DD70C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D83CA4"/>
    <w:multiLevelType w:val="hybridMultilevel"/>
    <w:tmpl w:val="A7D41F6A"/>
    <w:lvl w:ilvl="0" w:tplc="913E8BD4">
      <w:start w:val="1"/>
      <w:numFmt w:val="decimal"/>
      <w:pStyle w:val="ListParagraph"/>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FC8038E"/>
    <w:multiLevelType w:val="hybridMultilevel"/>
    <w:tmpl w:val="2FF2E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155F9"/>
    <w:multiLevelType w:val="hybridMultilevel"/>
    <w:tmpl w:val="CCA22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EF64691"/>
    <w:multiLevelType w:val="hybridMultilevel"/>
    <w:tmpl w:val="F12EF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D26B20"/>
    <w:multiLevelType w:val="hybridMultilevel"/>
    <w:tmpl w:val="16FC2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666A05"/>
    <w:multiLevelType w:val="hybridMultilevel"/>
    <w:tmpl w:val="F35E0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711FEF"/>
    <w:multiLevelType w:val="hybridMultilevel"/>
    <w:tmpl w:val="7F8242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C47A6B"/>
    <w:multiLevelType w:val="hybridMultilevel"/>
    <w:tmpl w:val="72967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22E2471"/>
    <w:multiLevelType w:val="hybridMultilevel"/>
    <w:tmpl w:val="64EA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284767"/>
    <w:multiLevelType w:val="hybridMultilevel"/>
    <w:tmpl w:val="DB945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524173"/>
    <w:multiLevelType w:val="hybridMultilevel"/>
    <w:tmpl w:val="477609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25B0010"/>
    <w:multiLevelType w:val="hybridMultilevel"/>
    <w:tmpl w:val="3A9CF3CE"/>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4" w15:restartNumberingAfterBreak="0">
    <w:nsid w:val="645443BD"/>
    <w:multiLevelType w:val="hybridMultilevel"/>
    <w:tmpl w:val="B9860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3179D4"/>
    <w:multiLevelType w:val="hybridMultilevel"/>
    <w:tmpl w:val="381E44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2"/>
  </w:num>
  <w:num w:numId="4">
    <w:abstractNumId w:val="8"/>
  </w:num>
  <w:num w:numId="5">
    <w:abstractNumId w:val="11"/>
  </w:num>
  <w:num w:numId="6">
    <w:abstractNumId w:val="3"/>
  </w:num>
  <w:num w:numId="7">
    <w:abstractNumId w:val="13"/>
  </w:num>
  <w:num w:numId="8">
    <w:abstractNumId w:val="0"/>
  </w:num>
  <w:num w:numId="9">
    <w:abstractNumId w:val="6"/>
  </w:num>
  <w:num w:numId="10">
    <w:abstractNumId w:val="5"/>
  </w:num>
  <w:num w:numId="11">
    <w:abstractNumId w:val="1"/>
  </w:num>
  <w:num w:numId="12">
    <w:abstractNumId w:val="10"/>
  </w:num>
  <w:num w:numId="13">
    <w:abstractNumId w:val="14"/>
  </w:num>
  <w:num w:numId="14">
    <w:abstractNumId w:val="4"/>
  </w:num>
  <w:num w:numId="15">
    <w:abstractNumId w:val="15"/>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hdrShapeDefaults>
    <o:shapedefaults v:ext="edit" spidmax="2049"/>
  </w:hdrShapeDefaults>
  <w:footnotePr>
    <w:numStart w:val="5"/>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95B"/>
    <w:rsid w:val="00025A46"/>
    <w:rsid w:val="00032A63"/>
    <w:rsid w:val="00047B70"/>
    <w:rsid w:val="000737F2"/>
    <w:rsid w:val="000A6872"/>
    <w:rsid w:val="001050B3"/>
    <w:rsid w:val="00215036"/>
    <w:rsid w:val="00230707"/>
    <w:rsid w:val="002B3930"/>
    <w:rsid w:val="002D2514"/>
    <w:rsid w:val="002D4010"/>
    <w:rsid w:val="003B79A9"/>
    <w:rsid w:val="003F422A"/>
    <w:rsid w:val="00442F4F"/>
    <w:rsid w:val="00443FF7"/>
    <w:rsid w:val="00491FC7"/>
    <w:rsid w:val="004B1C52"/>
    <w:rsid w:val="004C7F6E"/>
    <w:rsid w:val="0056706A"/>
    <w:rsid w:val="005841A6"/>
    <w:rsid w:val="005B0A17"/>
    <w:rsid w:val="005F595B"/>
    <w:rsid w:val="00621B81"/>
    <w:rsid w:val="007D64FD"/>
    <w:rsid w:val="008117B3"/>
    <w:rsid w:val="00856F61"/>
    <w:rsid w:val="00876047"/>
    <w:rsid w:val="00897267"/>
    <w:rsid w:val="00897799"/>
    <w:rsid w:val="00AC7D63"/>
    <w:rsid w:val="00AF4F6B"/>
    <w:rsid w:val="00AF716B"/>
    <w:rsid w:val="00B15849"/>
    <w:rsid w:val="00BA5D99"/>
    <w:rsid w:val="00C06050"/>
    <w:rsid w:val="00C17237"/>
    <w:rsid w:val="00C75733"/>
    <w:rsid w:val="00D47DF9"/>
    <w:rsid w:val="00D86145"/>
    <w:rsid w:val="00E05C6A"/>
    <w:rsid w:val="00E63547"/>
    <w:rsid w:val="00E77C16"/>
    <w:rsid w:val="00EB15B6"/>
    <w:rsid w:val="00F368AF"/>
    <w:rsid w:val="00F96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283F5"/>
  <w15:docId w15:val="{7BB69A29-5F3E-43D6-A2DD-B456B7307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copy"/>
    <w:qFormat/>
    <w:rsid w:val="00E63547"/>
    <w:pPr>
      <w:spacing w:before="100" w:after="100"/>
    </w:pPr>
    <w:rPr>
      <w:sz w:val="32"/>
    </w:rPr>
  </w:style>
  <w:style w:type="paragraph" w:styleId="Heading1">
    <w:name w:val="heading 1"/>
    <w:basedOn w:val="Normal"/>
    <w:next w:val="Subheading"/>
    <w:link w:val="Heading1Char"/>
    <w:uiPriority w:val="9"/>
    <w:qFormat/>
    <w:rsid w:val="00E77C16"/>
    <w:pPr>
      <w:keepNext/>
      <w:keepLines/>
      <w:outlineLvl w:val="0"/>
    </w:pPr>
    <w:rPr>
      <w:rFonts w:asciiTheme="majorHAnsi" w:eastAsiaTheme="majorEastAsia" w:hAnsiTheme="majorHAnsi" w:cstheme="majorBidi"/>
      <w:b/>
      <w:bCs/>
      <w:color w:val="391171" w:themeColor="accent1"/>
      <w:sz w:val="48"/>
      <w:szCs w:val="28"/>
    </w:rPr>
  </w:style>
  <w:style w:type="paragraph" w:styleId="Heading2">
    <w:name w:val="heading 2"/>
    <w:basedOn w:val="Subheading"/>
    <w:next w:val="Normal"/>
    <w:link w:val="Heading2Char"/>
    <w:uiPriority w:val="9"/>
    <w:unhideWhenUsed/>
    <w:qFormat/>
    <w:rsid w:val="00E77C16"/>
    <w:pPr>
      <w:outlineLvl w:val="1"/>
    </w:pPr>
    <w:rPr>
      <w:rFonts w:asciiTheme="majorHAnsi" w:hAnsiTheme="majorHAnsi"/>
      <w:bCs w:val="0"/>
      <w:szCs w:val="26"/>
    </w:rPr>
  </w:style>
  <w:style w:type="paragraph" w:styleId="Heading3">
    <w:name w:val="heading 3"/>
    <w:basedOn w:val="Normal"/>
    <w:next w:val="Normal"/>
    <w:link w:val="Heading3Char"/>
    <w:uiPriority w:val="9"/>
    <w:unhideWhenUsed/>
    <w:rsid w:val="00C17237"/>
    <w:pPr>
      <w:keepNext/>
      <w:keepLines/>
      <w:spacing w:before="200" w:after="0"/>
      <w:outlineLvl w:val="2"/>
    </w:pPr>
    <w:rPr>
      <w:rFonts w:eastAsiaTheme="majorEastAsia" w:cstheme="majorBidi"/>
      <w:b/>
      <w:bCs/>
      <w:color w:val="391171" w:themeColor="accent1"/>
    </w:rPr>
  </w:style>
  <w:style w:type="paragraph" w:styleId="Heading4">
    <w:name w:val="heading 4"/>
    <w:basedOn w:val="Normal"/>
    <w:next w:val="Normal"/>
    <w:link w:val="Heading4Char"/>
    <w:uiPriority w:val="9"/>
    <w:unhideWhenUsed/>
    <w:rsid w:val="00C17237"/>
    <w:pPr>
      <w:keepNext/>
      <w:keepLines/>
      <w:spacing w:before="200" w:after="0"/>
      <w:outlineLvl w:val="3"/>
    </w:pPr>
    <w:rPr>
      <w:rFonts w:eastAsiaTheme="majorEastAsia" w:cstheme="majorBidi"/>
      <w:b/>
      <w:bCs/>
      <w:i/>
      <w:iCs/>
      <w:color w:val="391171" w:themeColor="accent1"/>
    </w:rPr>
  </w:style>
  <w:style w:type="paragraph" w:styleId="Heading5">
    <w:name w:val="heading 5"/>
    <w:basedOn w:val="Normal"/>
    <w:next w:val="Normal"/>
    <w:link w:val="Heading5Char"/>
    <w:uiPriority w:val="9"/>
    <w:semiHidden/>
    <w:unhideWhenUsed/>
    <w:rsid w:val="00C17237"/>
    <w:pPr>
      <w:keepNext/>
      <w:keepLines/>
      <w:spacing w:before="200" w:after="0"/>
      <w:outlineLvl w:val="4"/>
    </w:pPr>
    <w:rPr>
      <w:rFonts w:eastAsiaTheme="majorEastAsia" w:cstheme="majorBidi"/>
      <w:color w:val="1C083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rsid w:val="00C17237"/>
    <w:pPr>
      <w:spacing w:after="0" w:line="240" w:lineRule="auto"/>
    </w:pPr>
    <w:rPr>
      <w:rFonts w:ascii="Arial" w:hAnsi="Arial"/>
      <w:sz w:val="24"/>
    </w:rPr>
  </w:style>
  <w:style w:type="character" w:customStyle="1" w:styleId="Heading2Char">
    <w:name w:val="Heading 2 Char"/>
    <w:basedOn w:val="DefaultParagraphFont"/>
    <w:link w:val="Heading2"/>
    <w:uiPriority w:val="9"/>
    <w:rsid w:val="00E77C16"/>
    <w:rPr>
      <w:rFonts w:asciiTheme="majorHAnsi" w:eastAsiaTheme="majorEastAsia" w:hAnsiTheme="majorHAnsi" w:cstheme="majorBidi"/>
      <w:b/>
      <w:color w:val="391171" w:themeColor="accent1"/>
      <w:sz w:val="36"/>
      <w:szCs w:val="26"/>
    </w:rPr>
  </w:style>
  <w:style w:type="character" w:customStyle="1" w:styleId="Heading1Char">
    <w:name w:val="Heading 1 Char"/>
    <w:basedOn w:val="DefaultParagraphFont"/>
    <w:link w:val="Heading1"/>
    <w:uiPriority w:val="9"/>
    <w:rsid w:val="00E77C16"/>
    <w:rPr>
      <w:rFonts w:asciiTheme="majorHAnsi" w:eastAsiaTheme="majorEastAsia" w:hAnsiTheme="majorHAnsi" w:cstheme="majorBidi"/>
      <w:b/>
      <w:bCs/>
      <w:color w:val="391171" w:themeColor="accent1"/>
      <w:sz w:val="48"/>
      <w:szCs w:val="28"/>
    </w:rPr>
  </w:style>
  <w:style w:type="character" w:customStyle="1" w:styleId="Heading3Char">
    <w:name w:val="Heading 3 Char"/>
    <w:basedOn w:val="DefaultParagraphFont"/>
    <w:link w:val="Heading3"/>
    <w:uiPriority w:val="9"/>
    <w:rsid w:val="00C17237"/>
    <w:rPr>
      <w:rFonts w:ascii="Arial" w:eastAsiaTheme="majorEastAsia" w:hAnsi="Arial" w:cstheme="majorBidi"/>
      <w:b/>
      <w:bCs/>
      <w:color w:val="391171" w:themeColor="accent1"/>
      <w:sz w:val="24"/>
    </w:rPr>
  </w:style>
  <w:style w:type="character" w:customStyle="1" w:styleId="Heading4Char">
    <w:name w:val="Heading 4 Char"/>
    <w:basedOn w:val="DefaultParagraphFont"/>
    <w:link w:val="Heading4"/>
    <w:uiPriority w:val="9"/>
    <w:rsid w:val="00C17237"/>
    <w:rPr>
      <w:rFonts w:ascii="Arial" w:eastAsiaTheme="majorEastAsia" w:hAnsi="Arial" w:cstheme="majorBidi"/>
      <w:b/>
      <w:bCs/>
      <w:i/>
      <w:iCs/>
      <w:color w:val="391171" w:themeColor="accent1"/>
      <w:sz w:val="24"/>
    </w:rPr>
  </w:style>
  <w:style w:type="character" w:customStyle="1" w:styleId="Heading5Char">
    <w:name w:val="Heading 5 Char"/>
    <w:basedOn w:val="DefaultParagraphFont"/>
    <w:link w:val="Heading5"/>
    <w:uiPriority w:val="9"/>
    <w:semiHidden/>
    <w:rsid w:val="00C17237"/>
    <w:rPr>
      <w:rFonts w:ascii="Arial" w:eastAsiaTheme="majorEastAsia" w:hAnsi="Arial" w:cstheme="majorBidi"/>
      <w:color w:val="1C0838" w:themeColor="accent1" w:themeShade="7F"/>
      <w:sz w:val="24"/>
    </w:rPr>
  </w:style>
  <w:style w:type="paragraph" w:styleId="Title">
    <w:name w:val="Title"/>
    <w:basedOn w:val="Normal"/>
    <w:next w:val="Normal"/>
    <w:link w:val="TitleChar"/>
    <w:uiPriority w:val="10"/>
    <w:rsid w:val="00C17237"/>
    <w:pPr>
      <w:pBdr>
        <w:bottom w:val="single" w:sz="8" w:space="4" w:color="391171"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17237"/>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C17237"/>
    <w:pPr>
      <w:numPr>
        <w:ilvl w:val="1"/>
      </w:numPr>
    </w:pPr>
    <w:rPr>
      <w:rFonts w:eastAsiaTheme="majorEastAsia" w:cstheme="majorBidi"/>
      <w:i/>
      <w:iCs/>
      <w:color w:val="391171" w:themeColor="accent1"/>
      <w:spacing w:val="15"/>
      <w:szCs w:val="24"/>
    </w:rPr>
  </w:style>
  <w:style w:type="character" w:customStyle="1" w:styleId="SubtitleChar">
    <w:name w:val="Subtitle Char"/>
    <w:basedOn w:val="DefaultParagraphFont"/>
    <w:link w:val="Subtitle"/>
    <w:uiPriority w:val="11"/>
    <w:rsid w:val="00C17237"/>
    <w:rPr>
      <w:rFonts w:ascii="Arial" w:eastAsiaTheme="majorEastAsia" w:hAnsi="Arial" w:cstheme="majorBidi"/>
      <w:i/>
      <w:iCs/>
      <w:color w:val="391171" w:themeColor="accent1"/>
      <w:spacing w:val="15"/>
      <w:sz w:val="24"/>
      <w:szCs w:val="24"/>
    </w:rPr>
  </w:style>
  <w:style w:type="paragraph" w:styleId="Header">
    <w:name w:val="header"/>
    <w:basedOn w:val="Normal"/>
    <w:link w:val="HeaderChar"/>
    <w:unhideWhenUsed/>
    <w:rsid w:val="00230707"/>
    <w:pPr>
      <w:tabs>
        <w:tab w:val="center" w:pos="4513"/>
        <w:tab w:val="right" w:pos="9026"/>
      </w:tabs>
      <w:spacing w:after="0" w:line="240" w:lineRule="auto"/>
    </w:pPr>
  </w:style>
  <w:style w:type="character" w:customStyle="1" w:styleId="HeaderChar">
    <w:name w:val="Header Char"/>
    <w:basedOn w:val="DefaultParagraphFont"/>
    <w:link w:val="Header"/>
    <w:rsid w:val="00230707"/>
    <w:rPr>
      <w:rFonts w:ascii="Arial" w:hAnsi="Arial"/>
      <w:sz w:val="24"/>
    </w:rPr>
  </w:style>
  <w:style w:type="paragraph" w:styleId="Footer">
    <w:name w:val="footer"/>
    <w:basedOn w:val="Normal"/>
    <w:link w:val="FooterChar"/>
    <w:uiPriority w:val="99"/>
    <w:unhideWhenUsed/>
    <w:rsid w:val="002307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0707"/>
    <w:rPr>
      <w:rFonts w:ascii="Arial" w:hAnsi="Arial"/>
      <w:sz w:val="24"/>
    </w:rPr>
  </w:style>
  <w:style w:type="character" w:styleId="CommentReference">
    <w:name w:val="annotation reference"/>
    <w:basedOn w:val="DefaultParagraphFont"/>
    <w:unhideWhenUsed/>
    <w:rsid w:val="00230707"/>
    <w:rPr>
      <w:sz w:val="16"/>
      <w:szCs w:val="16"/>
    </w:rPr>
  </w:style>
  <w:style w:type="paragraph" w:styleId="CommentText">
    <w:name w:val="annotation text"/>
    <w:basedOn w:val="Normal"/>
    <w:link w:val="CommentTextChar"/>
    <w:uiPriority w:val="99"/>
    <w:semiHidden/>
    <w:unhideWhenUsed/>
    <w:rsid w:val="00230707"/>
    <w:pPr>
      <w:spacing w:line="240" w:lineRule="auto"/>
    </w:pPr>
    <w:rPr>
      <w:sz w:val="20"/>
      <w:szCs w:val="20"/>
    </w:rPr>
  </w:style>
  <w:style w:type="character" w:customStyle="1" w:styleId="CommentTextChar">
    <w:name w:val="Comment Text Char"/>
    <w:basedOn w:val="DefaultParagraphFont"/>
    <w:link w:val="CommentText"/>
    <w:uiPriority w:val="99"/>
    <w:semiHidden/>
    <w:rsid w:val="002307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30707"/>
    <w:rPr>
      <w:b/>
      <w:bCs/>
    </w:rPr>
  </w:style>
  <w:style w:type="character" w:customStyle="1" w:styleId="CommentSubjectChar">
    <w:name w:val="Comment Subject Char"/>
    <w:basedOn w:val="CommentTextChar"/>
    <w:link w:val="CommentSubject"/>
    <w:uiPriority w:val="99"/>
    <w:semiHidden/>
    <w:rsid w:val="00230707"/>
    <w:rPr>
      <w:rFonts w:ascii="Arial" w:hAnsi="Arial"/>
      <w:b/>
      <w:bCs/>
      <w:sz w:val="20"/>
      <w:szCs w:val="20"/>
    </w:rPr>
  </w:style>
  <w:style w:type="paragraph" w:styleId="BalloonText">
    <w:name w:val="Balloon Text"/>
    <w:basedOn w:val="Normal"/>
    <w:link w:val="BalloonTextChar"/>
    <w:uiPriority w:val="99"/>
    <w:semiHidden/>
    <w:unhideWhenUsed/>
    <w:rsid w:val="0023070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0707"/>
    <w:rPr>
      <w:rFonts w:ascii="Segoe UI" w:hAnsi="Segoe UI" w:cs="Segoe UI"/>
      <w:sz w:val="18"/>
      <w:szCs w:val="18"/>
    </w:rPr>
  </w:style>
  <w:style w:type="paragraph" w:customStyle="1" w:styleId="Heading">
    <w:name w:val="Heading"/>
    <w:basedOn w:val="Heading1"/>
    <w:next w:val="Subheading"/>
    <w:link w:val="HeadingChar"/>
    <w:qFormat/>
    <w:rsid w:val="00E77C16"/>
    <w:rPr>
      <w:rFonts w:ascii="Oxygen" w:hAnsi="Oxygen"/>
    </w:rPr>
  </w:style>
  <w:style w:type="paragraph" w:customStyle="1" w:styleId="Subheading">
    <w:name w:val="Sub heading"/>
    <w:basedOn w:val="Heading"/>
    <w:link w:val="SubheadingChar"/>
    <w:qFormat/>
    <w:rsid w:val="00E63547"/>
    <w:rPr>
      <w:sz w:val="44"/>
    </w:rPr>
  </w:style>
  <w:style w:type="character" w:customStyle="1" w:styleId="HeadingChar">
    <w:name w:val="Heading Char"/>
    <w:basedOn w:val="Heading1Char"/>
    <w:link w:val="Heading"/>
    <w:rsid w:val="00E77C16"/>
    <w:rPr>
      <w:rFonts w:ascii="Oxygen" w:eastAsiaTheme="majorEastAsia" w:hAnsi="Oxygen" w:cstheme="majorBidi"/>
      <w:b/>
      <w:bCs/>
      <w:color w:val="391171" w:themeColor="accent1"/>
      <w:sz w:val="48"/>
      <w:szCs w:val="28"/>
    </w:rPr>
  </w:style>
  <w:style w:type="paragraph" w:customStyle="1" w:styleId="Style3">
    <w:name w:val="Style3"/>
    <w:basedOn w:val="Subheading"/>
    <w:link w:val="Style3Char"/>
    <w:rsid w:val="00230707"/>
  </w:style>
  <w:style w:type="character" w:customStyle="1" w:styleId="SubheadingChar">
    <w:name w:val="Sub heading Char"/>
    <w:basedOn w:val="HeadingChar"/>
    <w:link w:val="Subheading"/>
    <w:rsid w:val="00E63547"/>
    <w:rPr>
      <w:rFonts w:ascii="Oxygen" w:eastAsiaTheme="majorEastAsia" w:hAnsi="Oxygen" w:cstheme="majorBidi"/>
      <w:b/>
      <w:bCs/>
      <w:color w:val="391171" w:themeColor="accent1"/>
      <w:sz w:val="44"/>
      <w:szCs w:val="28"/>
    </w:rPr>
  </w:style>
  <w:style w:type="paragraph" w:customStyle="1" w:styleId="Style4">
    <w:name w:val="Style4"/>
    <w:basedOn w:val="Subheading"/>
    <w:link w:val="Style4Char"/>
    <w:rsid w:val="00230707"/>
    <w:rPr>
      <w:sz w:val="28"/>
    </w:rPr>
  </w:style>
  <w:style w:type="character" w:customStyle="1" w:styleId="Style3Char">
    <w:name w:val="Style3 Char"/>
    <w:basedOn w:val="SubheadingChar"/>
    <w:link w:val="Style3"/>
    <w:rsid w:val="00230707"/>
    <w:rPr>
      <w:rFonts w:ascii="Oxygen" w:eastAsiaTheme="majorEastAsia" w:hAnsi="Oxygen" w:cstheme="majorBidi"/>
      <w:b/>
      <w:bCs/>
      <w:color w:val="2A0C54" w:themeColor="accent1" w:themeShade="BF"/>
      <w:sz w:val="36"/>
      <w:szCs w:val="28"/>
    </w:rPr>
  </w:style>
  <w:style w:type="character" w:styleId="Hyperlink">
    <w:name w:val="Hyperlink"/>
    <w:basedOn w:val="DefaultParagraphFont"/>
    <w:uiPriority w:val="99"/>
    <w:unhideWhenUsed/>
    <w:rsid w:val="00621B81"/>
    <w:rPr>
      <w:color w:val="299DDA" w:themeColor="accent5"/>
      <w:u w:val="single"/>
    </w:rPr>
  </w:style>
  <w:style w:type="character" w:customStyle="1" w:styleId="Style4Char">
    <w:name w:val="Style4 Char"/>
    <w:basedOn w:val="SubheadingChar"/>
    <w:link w:val="Style4"/>
    <w:rsid w:val="00230707"/>
    <w:rPr>
      <w:rFonts w:ascii="Oxygen" w:eastAsiaTheme="majorEastAsia" w:hAnsi="Oxygen" w:cstheme="majorBidi"/>
      <w:b/>
      <w:bCs/>
      <w:color w:val="2A0C54" w:themeColor="accent1" w:themeShade="BF"/>
      <w:sz w:val="28"/>
      <w:szCs w:val="28"/>
    </w:rPr>
  </w:style>
  <w:style w:type="character" w:styleId="IntenseEmphasis">
    <w:name w:val="Intense Emphasis"/>
    <w:basedOn w:val="DefaultParagraphFont"/>
    <w:uiPriority w:val="21"/>
    <w:rsid w:val="00E77C16"/>
    <w:rPr>
      <w:i/>
      <w:iCs/>
      <w:color w:val="391171" w:themeColor="accent1"/>
    </w:rPr>
  </w:style>
  <w:style w:type="character" w:styleId="PageNumber">
    <w:name w:val="page number"/>
    <w:rsid w:val="004B1C52"/>
    <w:rPr>
      <w:rFonts w:cs="Times New Roman"/>
    </w:rPr>
  </w:style>
  <w:style w:type="paragraph" w:styleId="ListParagraph">
    <w:name w:val="List Paragraph"/>
    <w:basedOn w:val="Normal"/>
    <w:uiPriority w:val="34"/>
    <w:qFormat/>
    <w:rsid w:val="004B1C52"/>
    <w:pPr>
      <w:numPr>
        <w:numId w:val="1"/>
      </w:numPr>
      <w:pBdr>
        <w:top w:val="nil"/>
        <w:left w:val="nil"/>
        <w:bottom w:val="nil"/>
        <w:right w:val="nil"/>
        <w:between w:val="nil"/>
        <w:bar w:val="nil"/>
      </w:pBdr>
      <w:spacing w:beforeAutospacing="1" w:afterAutospacing="1" w:line="360" w:lineRule="auto"/>
      <w:contextualSpacing/>
    </w:pPr>
    <w:rPr>
      <w:rFonts w:ascii="Oxygen" w:eastAsia="Cambria" w:hAnsi="Oxygen" w:cs="Cambria"/>
      <w:b/>
      <w:color w:val="000000"/>
      <w:szCs w:val="24"/>
      <w:u w:color="000000"/>
      <w:bdr w:val="nil"/>
      <w:lang w:val="en-US" w:eastAsia="en-GB"/>
    </w:rPr>
  </w:style>
  <w:style w:type="paragraph" w:customStyle="1" w:styleId="ColorfulList-Accent11">
    <w:name w:val="Colorful List - Accent 11"/>
    <w:basedOn w:val="Normal"/>
    <w:uiPriority w:val="34"/>
    <w:qFormat/>
    <w:rsid w:val="004B1C52"/>
    <w:pPr>
      <w:spacing w:before="0" w:after="0"/>
      <w:ind w:left="720"/>
      <w:contextualSpacing/>
    </w:pPr>
    <w:rPr>
      <w:rFonts w:ascii="Oxygen" w:eastAsia="Times New Roman" w:hAnsi="Oxygen" w:cs="Times New Roman"/>
      <w:sz w:val="24"/>
    </w:rPr>
  </w:style>
  <w:style w:type="paragraph" w:customStyle="1" w:styleId="Copy12pt">
    <w:name w:val="Copy 12pt"/>
    <w:basedOn w:val="Normal"/>
    <w:uiPriority w:val="99"/>
    <w:rsid w:val="004B1C52"/>
    <w:pPr>
      <w:suppressAutoHyphens/>
      <w:autoSpaceDE w:val="0"/>
      <w:autoSpaceDN w:val="0"/>
      <w:adjustRightInd w:val="0"/>
      <w:spacing w:before="0" w:after="0" w:line="320" w:lineRule="atLeast"/>
      <w:textAlignment w:val="center"/>
    </w:pPr>
    <w:rPr>
      <w:rFonts w:ascii="Effra" w:eastAsia="Calibri" w:hAnsi="Effra" w:cs="Effra"/>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15574">
      <w:bodyDiv w:val="1"/>
      <w:marLeft w:val="0"/>
      <w:marRight w:val="0"/>
      <w:marTop w:val="0"/>
      <w:marBottom w:val="0"/>
      <w:divBdr>
        <w:top w:val="none" w:sz="0" w:space="0" w:color="auto"/>
        <w:left w:val="none" w:sz="0" w:space="0" w:color="auto"/>
        <w:bottom w:val="none" w:sz="0" w:space="0" w:color="auto"/>
        <w:right w:val="none" w:sz="0" w:space="0" w:color="auto"/>
      </w:divBdr>
    </w:div>
    <w:div w:id="1992056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troke.org.uk"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yperlink" Target="mailto:feedback@stroke.org.uk"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Stroke Association Palette">
      <a:dk1>
        <a:sysClr val="windowText" lastClr="000000"/>
      </a:dk1>
      <a:lt1>
        <a:sysClr val="window" lastClr="FFFFFF"/>
      </a:lt1>
      <a:dk2>
        <a:srgbClr val="1F497D"/>
      </a:dk2>
      <a:lt2>
        <a:srgbClr val="EEECE1"/>
      </a:lt2>
      <a:accent1>
        <a:srgbClr val="391171"/>
      </a:accent1>
      <a:accent2>
        <a:srgbClr val="FFD251"/>
      </a:accent2>
      <a:accent3>
        <a:srgbClr val="F26177"/>
      </a:accent3>
      <a:accent4>
        <a:srgbClr val="5BC6B4"/>
      </a:accent4>
      <a:accent5>
        <a:srgbClr val="299DDA"/>
      </a:accent5>
      <a:accent6>
        <a:srgbClr val="F79646"/>
      </a:accent6>
      <a:hlink>
        <a:srgbClr val="299DDA"/>
      </a:hlink>
      <a:folHlink>
        <a:srgbClr val="299DDA"/>
      </a:folHlink>
    </a:clrScheme>
    <a:fontScheme name="oxygen">
      <a:majorFont>
        <a:latin typeface="Oxygen"/>
        <a:ea typeface=""/>
        <a:cs typeface=""/>
      </a:majorFont>
      <a:minorFont>
        <a:latin typeface="Oxyge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NIC22</b:Tag>
    <b:SourceType>InternetSite</b:SourceType>
    <b:Guid>{CA550D7B-BA81-43E6-B249-CF68CED38A1A}</b:Guid>
    <b:Author>
      <b:Author>
        <b:Corporate>NICE</b:Corporate>
      </b:Author>
    </b:Author>
    <b:Title>Anticoagulant - Oral</b:Title>
    <b:InternetSiteTitle>National Institute for Health and Care Excellence</b:InternetSiteTitle>
    <b:Year>2022</b:Year>
    <b:Month>March</b:Month>
    <b:YearAccessed>2022</b:YearAccessed>
    <b:MonthAccessed>April</b:MonthAccessed>
    <b:DayAccessed>12</b:DayAccessed>
    <b:URL>https://cks.nice.org.uk/topics/anticoagulation-oral/#!scenario:4</b:URL>
    <b:RefOrder>28</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EF9801FB86272547A2DFB4FC7BB312D9" ma:contentTypeVersion="16" ma:contentTypeDescription="Create a new document." ma:contentTypeScope="" ma:versionID="91af3de12c04281f0058eba8d0ce7b2f">
  <xsd:schema xmlns:xsd="http://www.w3.org/2001/XMLSchema" xmlns:xs="http://www.w3.org/2001/XMLSchema" xmlns:p="http://schemas.microsoft.com/office/2006/metadata/properties" xmlns:ns2="e8d48254-c56d-4b1a-9e28-8240d8cfd716" xmlns:ns3="8db92e09-25ce-4230-a5fa-198cb90f049b" targetNamespace="http://schemas.microsoft.com/office/2006/metadata/properties" ma:root="true" ma:fieldsID="657119927810aa1133955f5910a8f443" ns2:_="" ns3:_="">
    <xsd:import namespace="e8d48254-c56d-4b1a-9e28-8240d8cfd716"/>
    <xsd:import namespace="8db92e09-25ce-4230-a5fa-198cb90f049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8254-c56d-4b1a-9e28-8240d8cfd7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5b52ee5-5b34-406b-90e0-67ccd7f927c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b92e09-25ce-4230-a5fa-198cb90f049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fab527-5e09-4287-8457-98e1d6780d82}" ma:internalName="TaxCatchAll" ma:showField="CatchAllData" ma:web="8db92e09-25ce-4230-a5fa-198cb90f04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8d48254-c56d-4b1a-9e28-8240d8cfd716">
      <Terms xmlns="http://schemas.microsoft.com/office/infopath/2007/PartnerControls"/>
    </lcf76f155ced4ddcb4097134ff3c332f>
    <TaxCatchAll xmlns="8db92e09-25ce-4230-a5fa-198cb90f049b" xsi:nil="true"/>
  </documentManagement>
</p:properties>
</file>

<file path=customXml/itemProps1.xml><?xml version="1.0" encoding="utf-8"?>
<ds:datastoreItem xmlns:ds="http://schemas.openxmlformats.org/officeDocument/2006/customXml" ds:itemID="{633E76A0-FBEF-47AF-9858-500C36FB8F2F}">
  <ds:schemaRefs>
    <ds:schemaRef ds:uri="http://schemas.openxmlformats.org/officeDocument/2006/bibliography"/>
  </ds:schemaRefs>
</ds:datastoreItem>
</file>

<file path=customXml/itemProps2.xml><?xml version="1.0" encoding="utf-8"?>
<ds:datastoreItem xmlns:ds="http://schemas.openxmlformats.org/officeDocument/2006/customXml" ds:itemID="{65F54AF1-8DD2-485F-838D-19C7505F52C4}"/>
</file>

<file path=customXml/itemProps3.xml><?xml version="1.0" encoding="utf-8"?>
<ds:datastoreItem xmlns:ds="http://schemas.openxmlformats.org/officeDocument/2006/customXml" ds:itemID="{9D4E793F-CEDF-4478-A3FC-E0B5EE938DD5}"/>
</file>

<file path=customXml/itemProps4.xml><?xml version="1.0" encoding="utf-8"?>
<ds:datastoreItem xmlns:ds="http://schemas.openxmlformats.org/officeDocument/2006/customXml" ds:itemID="{24286DF2-E937-4599-9E2E-AE9813531D99}"/>
</file>

<file path=docProps/app.xml><?xml version="1.0" encoding="utf-8"?>
<Properties xmlns="http://schemas.openxmlformats.org/officeDocument/2006/extended-properties" xmlns:vt="http://schemas.openxmlformats.org/officeDocument/2006/docPropsVTypes">
  <Template>Normal</Template>
  <TotalTime>1</TotalTime>
  <Pages>33</Pages>
  <Words>3184</Words>
  <Characters>18150</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Stroke Association</Company>
  <LinksUpToDate>false</LinksUpToDate>
  <CharactersWithSpaces>21292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Jones</dc:creator>
  <cp:lastModifiedBy>Jonathan Jones</cp:lastModifiedBy>
  <cp:revision>3</cp:revision>
  <dcterms:created xsi:type="dcterms:W3CDTF">2022-06-07T10:16:00Z</dcterms:created>
  <dcterms:modified xsi:type="dcterms:W3CDTF">2022-06-07T10:17:00Z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0x010100EF9801FB86272547A2DFB4FC7BB312D9</vt:lpwstr>
  </property>
</Properties>
</file>